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2CA9" w14:textId="1052D28C" w:rsidR="00171E7F" w:rsidRDefault="00A75FF6">
      <w:r>
        <w:rPr>
          <w:noProof/>
          <w:lang w:val="es"/>
        </w:rPr>
        <w:drawing>
          <wp:anchor distT="0" distB="0" distL="114300" distR="114300" simplePos="0" relativeHeight="251670528" behindDoc="0" locked="0" layoutInCell="1" allowOverlap="1" wp14:anchorId="3321AAF2" wp14:editId="51E53A0F">
            <wp:simplePos x="0" y="0"/>
            <wp:positionH relativeFrom="margin">
              <wp:posOffset>2476766</wp:posOffset>
            </wp:positionH>
            <wp:positionV relativeFrom="paragraph">
              <wp:posOffset>-262255</wp:posOffset>
            </wp:positionV>
            <wp:extent cx="2328530" cy="478082"/>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sbeneficaireserasmusright_e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8530" cy="478082"/>
                    </a:xfrm>
                    <a:prstGeom prst="rect">
                      <a:avLst/>
                    </a:prstGeom>
                  </pic:spPr>
                </pic:pic>
              </a:graphicData>
            </a:graphic>
            <wp14:sizeRelH relativeFrom="margin">
              <wp14:pctWidth>0</wp14:pctWidth>
            </wp14:sizeRelH>
            <wp14:sizeRelV relativeFrom="margin">
              <wp14:pctHeight>0</wp14:pctHeight>
            </wp14:sizeRelV>
          </wp:anchor>
        </w:drawing>
      </w:r>
      <w:r w:rsidR="00171E7F">
        <w:rPr>
          <w:noProof/>
          <w:lang w:val="es"/>
        </w:rPr>
        <mc:AlternateContent>
          <mc:Choice Requires="wps">
            <w:drawing>
              <wp:anchor distT="0" distB="0" distL="114300" distR="114300" simplePos="0" relativeHeight="251666432" behindDoc="1" locked="0" layoutInCell="1" allowOverlap="1" wp14:anchorId="1BB2E720" wp14:editId="6F601863">
                <wp:simplePos x="0" y="0"/>
                <wp:positionH relativeFrom="page">
                  <wp:align>right</wp:align>
                </wp:positionH>
                <wp:positionV relativeFrom="page">
                  <wp:align>bottom</wp:align>
                </wp:positionV>
                <wp:extent cx="6009005" cy="10696575"/>
                <wp:effectExtent l="0" t="0" r="0" b="952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696575"/>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tângulo 12" style="position:absolute;margin-left:421.95pt;margin-top:0;width:473.15pt;height:842.25pt;z-index:-2516500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spid="_x0000_s1026" fillcolor="#f5f5f5"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" w14:anchorId="5E6757CD">
                <w10:wrap anchorx="page" anchory="page"/>
              </v:rect>
            </w:pict>
          </mc:Fallback>
        </mc:AlternateContent>
      </w:r>
    </w:p>
    <w:p w14:paraId="743E372B" w14:textId="65E0726C" w:rsidR="00171E7F" w:rsidRDefault="00C66597" w:rsidP="00171E7F">
      <w:r>
        <w:rPr>
          <w:noProof/>
          <w:lang w:val="es"/>
        </w:rPr>
        <mc:AlternateContent>
          <mc:Choice Requires="wps">
            <w:drawing>
              <wp:anchor distT="0" distB="0" distL="114300" distR="114300" simplePos="0" relativeHeight="251675648" behindDoc="0" locked="0" layoutInCell="1" allowOverlap="1" wp14:anchorId="5CD5AA44" wp14:editId="488DD96C">
                <wp:simplePos x="0" y="0"/>
                <wp:positionH relativeFrom="margin">
                  <wp:align>right</wp:align>
                </wp:positionH>
                <wp:positionV relativeFrom="paragraph">
                  <wp:posOffset>3329305</wp:posOffset>
                </wp:positionV>
                <wp:extent cx="4169410" cy="174307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4169410" cy="1743075"/>
                        </a:xfrm>
                        <a:prstGeom prst="rect">
                          <a:avLst/>
                        </a:prstGeom>
                        <a:noFill/>
                        <a:ln w="6350">
                          <a:noFill/>
                        </a:ln>
                      </wps:spPr>
                      <wps:txbx>
                        <w:txbxContent>
                          <w:p w14:paraId="4EF0A3EB" w14:textId="6571732A" w:rsidR="00DA4B44" w:rsidRPr="003F7992" w:rsidRDefault="007203DB" w:rsidP="00C66597">
                            <w:pPr>
                              <w:spacing w:before="0" w:after="160"/>
                              <w:jc w:val="left"/>
                              <w:rPr>
                                <w:b/>
                                <w:color w:val="595959"/>
                                <w:sz w:val="32"/>
                                <w:lang w:val="es-ES"/>
                              </w:rPr>
                            </w:pPr>
                            <w:r>
                              <w:rPr>
                                <w:b/>
                                <w:color w:val="595959"/>
                                <w:sz w:val="32"/>
                                <w:lang w:val="es"/>
                              </w:rPr>
                              <w:t xml:space="preserve">Anexo </w:t>
                            </w:r>
                            <w:r w:rsidR="002F48D2">
                              <w:rPr>
                                <w:b/>
                                <w:color w:val="595959"/>
                                <w:sz w:val="32"/>
                                <w:lang w:val="es"/>
                              </w:rPr>
                              <w:t>2</w:t>
                            </w:r>
                            <w:r>
                              <w:rPr>
                                <w:b/>
                                <w:color w:val="595959"/>
                                <w:sz w:val="32"/>
                                <w:lang w:val="es"/>
                              </w:rPr>
                              <w:t xml:space="preserve"> – Plantilla para </w:t>
                            </w:r>
                            <w:r w:rsidR="002F48D2">
                              <w:rPr>
                                <w:b/>
                                <w:color w:val="595959"/>
                                <w:sz w:val="32"/>
                                <w:lang w:val="es"/>
                              </w:rPr>
                              <w:t>el Informe Nacional</w:t>
                            </w:r>
                          </w:p>
                          <w:p w14:paraId="73FE9347" w14:textId="1933B629" w:rsidR="00C66597" w:rsidRPr="003F7992" w:rsidRDefault="00C66597" w:rsidP="007203DB">
                            <w:pPr>
                              <w:spacing w:line="240" w:lineRule="auto"/>
                              <w:rPr>
                                <w:b/>
                                <w:color w:val="595959"/>
                                <w:sz w:val="32"/>
                                <w:lang w:val="es-ES"/>
                              </w:rPr>
                            </w:pPr>
                            <w:r>
                              <w:rPr>
                                <w:b/>
                                <w:color w:val="595959"/>
                                <w:sz w:val="32"/>
                                <w:lang w:val="es"/>
                              </w:rPr>
                              <w:t xml:space="preserve">Socio principal - </w:t>
                            </w:r>
                            <w:r w:rsidR="003F7992">
                              <w:rPr>
                                <w:b/>
                                <w:color w:val="595959"/>
                                <w:sz w:val="32"/>
                                <w:lang w:val="en-GB"/>
                              </w:rPr>
                              <w:t>CRES Association</w:t>
                            </w:r>
                          </w:p>
                          <w:p w14:paraId="0864FFFC" w14:textId="6B371D58" w:rsidR="00C66597" w:rsidRPr="003F7992" w:rsidRDefault="00C66597" w:rsidP="007203DB">
                            <w:pPr>
                              <w:spacing w:line="240" w:lineRule="auto"/>
                              <w:rPr>
                                <w:b/>
                                <w:color w:val="595959"/>
                                <w:sz w:val="32"/>
                                <w:lang w:val="es-ES"/>
                              </w:rPr>
                            </w:pPr>
                            <w:r>
                              <w:rPr>
                                <w:b/>
                                <w:color w:val="595959"/>
                                <w:sz w:val="32"/>
                                <w:lang w:val="es"/>
                              </w:rPr>
                              <w:t xml:space="preserve">Socio Colaborador - </w:t>
                            </w:r>
                            <w:r w:rsidR="003F7992" w:rsidRPr="00DA4B44">
                              <w:rPr>
                                <w:b/>
                                <w:color w:val="595959"/>
                                <w:sz w:val="32"/>
                                <w:lang w:val="en-GB"/>
                              </w:rPr>
                              <w:t xml:space="preserve">Friesland College </w:t>
                            </w:r>
                            <w:r w:rsidR="003F7992">
                              <w:rPr>
                                <w:b/>
                                <w:color w:val="595959"/>
                                <w:sz w:val="32"/>
                                <w:lang w:val="en-GB"/>
                              </w:rPr>
                              <w:t xml:space="preserve"> </w:t>
                            </w:r>
                          </w:p>
                          <w:p w14:paraId="611C848B" w14:textId="77777777" w:rsidR="00C66597" w:rsidRPr="003F7992" w:rsidRDefault="00C66597" w:rsidP="00DA4B44">
                            <w:pPr>
                              <w:spacing w:before="0" w:after="160" w:line="259" w:lineRule="auto"/>
                              <w:jc w:val="left"/>
                              <w:rPr>
                                <w:b/>
                                <w:color w:val="595959"/>
                                <w:sz w:val="32"/>
                                <w:lang w:val="es-ES"/>
                              </w:rPr>
                            </w:pPr>
                          </w:p>
                          <w:p w14:paraId="2047E8AE" w14:textId="5AD24011" w:rsidR="00BF7CCC" w:rsidRPr="003F7992" w:rsidRDefault="00BF7CCC">
                            <w:pPr>
                              <w:rPr>
                                <w:b/>
                                <w:color w:val="595959"/>
                                <w:sz w:val="3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5AA44" id="_x0000_t202" coordsize="21600,21600" o:spt="202" path="m,l,21600r21600,l21600,xe">
                <v:stroke joinstyle="miter"/>
                <v:path gradientshapeok="t" o:connecttype="rect"/>
              </v:shapetype>
              <v:shape id="Caixa de texto 2" o:spid="_x0000_s1026" type="#_x0000_t202" style="position:absolute;left:0;text-align:left;margin-left:277.1pt;margin-top:262.15pt;width:328.3pt;height:13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" filled="f" stroked="f" strokeweight=".5pt">
                <v:textbox>
                  <w:txbxContent>
                    <w:p w14:paraId="4EF0A3EB" w14:textId="6571732A" w:rsidR="00DA4B44" w:rsidRPr="003F7992" w:rsidRDefault="007203DB" w:rsidP="00C66597">
                      <w:pPr>
                        <w:spacing w:before="0" w:after="160"/>
                        <w:jc w:val="left"/>
                        <w:rPr>
                          <w:b/>
                          <w:color w:val="595959"/>
                          <w:sz w:val="32"/>
                          <w:lang w:val="es-ES"/>
                        </w:rPr>
                      </w:pPr>
                      <w:r>
                        <w:rPr>
                          <w:b/>
                          <w:color w:val="595959"/>
                          <w:sz w:val="32"/>
                          <w:lang w:val="es"/>
                        </w:rPr>
                        <w:t xml:space="preserve">Anexo </w:t>
                      </w:r>
                      <w:r w:rsidR="002F48D2">
                        <w:rPr>
                          <w:b/>
                          <w:color w:val="595959"/>
                          <w:sz w:val="32"/>
                          <w:lang w:val="es"/>
                        </w:rPr>
                        <w:t>2</w:t>
                      </w:r>
                      <w:r>
                        <w:rPr>
                          <w:b/>
                          <w:color w:val="595959"/>
                          <w:sz w:val="32"/>
                          <w:lang w:val="es"/>
                        </w:rPr>
                        <w:t xml:space="preserve"> – Plantilla para </w:t>
                      </w:r>
                      <w:r w:rsidR="002F48D2">
                        <w:rPr>
                          <w:b/>
                          <w:color w:val="595959"/>
                          <w:sz w:val="32"/>
                          <w:lang w:val="es"/>
                        </w:rPr>
                        <w:t>el Informe Nacional</w:t>
                      </w:r>
                    </w:p>
                    <w:p w14:paraId="73FE9347" w14:textId="1933B629" w:rsidR="00C66597" w:rsidRPr="003F7992" w:rsidRDefault="00C66597" w:rsidP="007203DB">
                      <w:pPr>
                        <w:spacing w:line="240" w:lineRule="auto"/>
                        <w:rPr>
                          <w:b/>
                          <w:color w:val="595959"/>
                          <w:sz w:val="32"/>
                          <w:lang w:val="es-ES"/>
                        </w:rPr>
                      </w:pPr>
                      <w:r>
                        <w:rPr>
                          <w:b/>
                          <w:color w:val="595959"/>
                          <w:sz w:val="32"/>
                          <w:lang w:val="es"/>
                        </w:rPr>
                        <w:t xml:space="preserve">Socio principal - </w:t>
                      </w:r>
                      <w:r w:rsidR="003F7992">
                        <w:rPr>
                          <w:b/>
                          <w:color w:val="595959"/>
                          <w:sz w:val="32"/>
                          <w:lang w:val="en-GB"/>
                        </w:rPr>
                        <w:t>CRES Association</w:t>
                      </w:r>
                    </w:p>
                    <w:p w14:paraId="0864FFFC" w14:textId="6B371D58" w:rsidR="00C66597" w:rsidRPr="003F7992" w:rsidRDefault="00C66597" w:rsidP="007203DB">
                      <w:pPr>
                        <w:spacing w:line="240" w:lineRule="auto"/>
                        <w:rPr>
                          <w:b/>
                          <w:color w:val="595959"/>
                          <w:sz w:val="32"/>
                          <w:lang w:val="es-ES"/>
                        </w:rPr>
                      </w:pPr>
                      <w:r>
                        <w:rPr>
                          <w:b/>
                          <w:color w:val="595959"/>
                          <w:sz w:val="32"/>
                          <w:lang w:val="es"/>
                        </w:rPr>
                        <w:t xml:space="preserve">Socio Colaborador - </w:t>
                      </w:r>
                      <w:r w:rsidR="003F7992" w:rsidRPr="00DA4B44">
                        <w:rPr>
                          <w:b/>
                          <w:color w:val="595959"/>
                          <w:sz w:val="32"/>
                          <w:lang w:val="en-GB"/>
                        </w:rPr>
                        <w:t xml:space="preserve">Friesland College </w:t>
                      </w:r>
                      <w:r w:rsidR="003F7992">
                        <w:rPr>
                          <w:b/>
                          <w:color w:val="595959"/>
                          <w:sz w:val="32"/>
                          <w:lang w:val="en-GB"/>
                        </w:rPr>
                        <w:t xml:space="preserve"> </w:t>
                      </w:r>
                    </w:p>
                    <w:p w14:paraId="611C848B" w14:textId="77777777" w:rsidR="00C66597" w:rsidRPr="003F7992" w:rsidRDefault="00C66597" w:rsidP="00DA4B44">
                      <w:pPr>
                        <w:spacing w:before="0" w:after="160" w:line="259" w:lineRule="auto"/>
                        <w:jc w:val="left"/>
                        <w:rPr>
                          <w:b/>
                          <w:color w:val="595959"/>
                          <w:sz w:val="32"/>
                          <w:lang w:val="es-ES"/>
                        </w:rPr>
                      </w:pPr>
                    </w:p>
                    <w:p w14:paraId="2047E8AE" w14:textId="5AD24011" w:rsidR="00BF7CCC" w:rsidRPr="003F7992" w:rsidRDefault="00BF7CCC">
                      <w:pPr>
                        <w:rPr>
                          <w:b/>
                          <w:color w:val="595959"/>
                          <w:sz w:val="32"/>
                          <w:lang w:val="es-ES"/>
                        </w:rPr>
                      </w:pPr>
                    </w:p>
                  </w:txbxContent>
                </v:textbox>
                <w10:wrap anchorx="margin"/>
              </v:shape>
            </w:pict>
          </mc:Fallback>
        </mc:AlternateContent>
      </w:r>
      <w:r>
        <w:rPr>
          <w:noProof/>
          <w:lang w:val="es"/>
        </w:rPr>
        <mc:AlternateContent>
          <mc:Choice Requires="wps">
            <w:drawing>
              <wp:anchor distT="0" distB="0" distL="114300" distR="114300" simplePos="0" relativeHeight="251668480" behindDoc="0" locked="0" layoutInCell="1" allowOverlap="1" wp14:anchorId="59517EDC" wp14:editId="53F60EC5">
                <wp:simplePos x="0" y="0"/>
                <wp:positionH relativeFrom="margin">
                  <wp:align>right</wp:align>
                </wp:positionH>
                <wp:positionV relativeFrom="paragraph">
                  <wp:posOffset>1747713</wp:posOffset>
                </wp:positionV>
                <wp:extent cx="4369435" cy="133350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4369435" cy="1333500"/>
                        </a:xfrm>
                        <a:prstGeom prst="rect">
                          <a:avLst/>
                        </a:prstGeom>
                        <a:noFill/>
                        <a:ln w="6350">
                          <a:noFill/>
                        </a:ln>
                      </wps:spPr>
                      <wps:txbx>
                        <w:txbxContent>
                          <w:p w14:paraId="40BD2358" w14:textId="77777777" w:rsidR="00171E7F" w:rsidRPr="00A75FF6" w:rsidRDefault="00171E7F" w:rsidP="00171E7F">
                            <w:pPr>
                              <w:spacing w:before="105"/>
                              <w:rPr>
                                <w:rFonts w:cstheme="minorHAnsi"/>
                                <w:b/>
                                <w:color w:val="D81652"/>
                                <w:sz w:val="28"/>
                                <w:szCs w:val="28"/>
                              </w:rPr>
                            </w:pPr>
                            <w:r w:rsidRPr="00A75FF6">
                              <w:rPr>
                                <w:b/>
                                <w:color w:val="D81652"/>
                                <w:sz w:val="28"/>
                                <w:szCs w:val="28"/>
                                <w:lang w:val="es"/>
                              </w:rPr>
                              <w:t>FEBRERO 2 0 2 2</w:t>
                            </w:r>
                          </w:p>
                          <w:p w14:paraId="621B72BB" w14:textId="5CD2C433" w:rsidR="00171E7F" w:rsidRPr="00C66597" w:rsidRDefault="00DA4B44" w:rsidP="00C66597">
                            <w:pPr>
                              <w:spacing w:before="0" w:after="160" w:line="259" w:lineRule="auto"/>
                              <w:jc w:val="left"/>
                              <w:rPr>
                                <w:bCs/>
                                <w:sz w:val="106"/>
                                <w:szCs w:val="106"/>
                                <w:lang w:val="en-GB"/>
                              </w:rPr>
                            </w:pPr>
                            <w:r w:rsidRPr="00C66597">
                              <w:rPr>
                                <w:color w:val="D81652"/>
                                <w:sz w:val="106"/>
                                <w:szCs w:val="106"/>
                                <w:lang w:val="es"/>
                              </w:rPr>
                              <w:t>PR1 – 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Caixa de texto 10" style="position:absolute;left:0;text-align:left;margin-left:292.85pt;margin-top:137.6pt;width:344.05pt;height:1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" w14:anchorId="59517EDC">
                <v:textbox>
                  <w:txbxContent>
                    <w:p w:rsidRPr="00A75FF6" w:rsidR="00171E7F" w:rsidP="00171E7F" w:rsidRDefault="00171E7F" w14:paraId="40BD2358" w14:textId="77777777">
                      <w:pPr>
                        <w:bidi w:val="false"/>
                        <w:spacing w:before="105"/>
                        <w:rPr>
                          <w:rFonts w:cstheme="minorHAnsi"/>
                          <w:b/>
                          <w:color w:val="D81652"/>
                          <w:sz w:val="28"/>
                          <w:szCs w:val="28"/>
                        </w:rPr>
                      </w:pPr>
                      <w:r w:rsidRPr="00A75FF6">
                        <w:rPr>
                          <w:b/>
                          <w:color w:val="D81652"/>
                          <w:sz w:val="28"/>
                          <w:szCs w:val="28"/>
                          <w:lang w:val="es"/>
                        </w:rPr>
                        <w:t xml:space="preserve">FEBRERO 2 0 2 2</w:t>
                      </w:r>
                      <w:r w:rsidRPr="00A75FF6">
                        <w:rPr>
                          <w:b/>
                          <w:color w:val="D81652"/>
                          <w:spacing w:val="-53"/>
                          <w:sz w:val="28"/>
                          <w:szCs w:val="28"/>
                          <w:lang w:val="es"/>
                        </w:rPr>
                        <w:t xml:space="preserve"/>
                      </w:r>
                      <w:r w:rsidRPr="00A75FF6">
                        <w:rPr>
                          <w:b/>
                          <w:color w:val="D81652"/>
                          <w:spacing w:val="-53"/>
                          <w:sz w:val="28"/>
                          <w:szCs w:val="28"/>
                          <w:lang w:val="es"/>
                        </w:rPr>
                        <w:t xml:space="preserve"/>
                      </w:r>
                      <w:r w:rsidRPr="00A75FF6">
                        <w:rPr>
                          <w:b/>
                          <w:color w:val="D81652"/>
                          <w:spacing w:val="-52"/>
                          <w:sz w:val="28"/>
                          <w:szCs w:val="28"/>
                          <w:lang w:val="es"/>
                        </w:rPr>
                        <w:t xml:space="preserve"/>
                      </w:r>
                    </w:p>
                    <w:p w:rsidRPr="00C66597" w:rsidR="00171E7F" w:rsidP="00C66597" w:rsidRDefault="00DA4B44" w14:paraId="621B72BB" w14:textId="5CD2C433">
                      <w:pPr>
                        <w:bidi w:val="false"/>
                        <w:spacing w:before="0" w:after="160" w:line="259" w:lineRule="auto"/>
                        <w:jc w:val="left"/>
                        <w:rPr>
                          <w:bCs/>
                          <w:sz w:val="106"/>
                          <w:szCs w:val="106"/>
                          <w:lang w:val="en-GB"/>
                        </w:rPr>
                      </w:pPr>
                      <w:r w:rsidRPr="00C66597">
                        <w:rPr>
                          <w:color w:val="D81652"/>
                          <w:sz w:val="106"/>
                          <w:szCs w:val="106"/>
                          <w:lang w:val="es"/>
                        </w:rPr>
                        <w:t xml:space="preserve">PR1 – A1</w:t>
                      </w:r>
                    </w:p>
                  </w:txbxContent>
                </v:textbox>
                <w10:wrap anchorx="margin"/>
              </v:shape>
            </w:pict>
          </mc:Fallback>
        </mc:AlternateContent>
      </w:r>
      <w:r w:rsidR="00104A2C">
        <w:rPr>
          <w:noProof/>
          <w:lang w:val="es"/>
        </w:rPr>
        <w:drawing>
          <wp:anchor distT="0" distB="0" distL="114300" distR="114300" simplePos="0" relativeHeight="251677696" behindDoc="0" locked="0" layoutInCell="1" allowOverlap="1" wp14:anchorId="37BB086F" wp14:editId="6E9298FC">
            <wp:simplePos x="0" y="0"/>
            <wp:positionH relativeFrom="margin">
              <wp:posOffset>3618230</wp:posOffset>
            </wp:positionH>
            <wp:positionV relativeFrom="paragraph">
              <wp:posOffset>8958580</wp:posOffset>
            </wp:positionV>
            <wp:extent cx="1420495" cy="314325"/>
            <wp:effectExtent l="0" t="0" r="825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Militos_20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495" cy="314325"/>
                    </a:xfrm>
                    <a:prstGeom prst="rect">
                      <a:avLst/>
                    </a:prstGeom>
                  </pic:spPr>
                </pic:pic>
              </a:graphicData>
            </a:graphic>
            <wp14:sizeRelH relativeFrom="margin">
              <wp14:pctWidth>0</wp14:pctWidth>
            </wp14:sizeRelH>
            <wp14:sizeRelV relativeFrom="margin">
              <wp14:pctHeight>0</wp14:pctHeight>
            </wp14:sizeRelV>
          </wp:anchor>
        </w:drawing>
      </w:r>
      <w:r w:rsidR="00104A2C">
        <w:rPr>
          <w:noProof/>
          <w:lang w:val="es"/>
        </w:rPr>
        <w:drawing>
          <wp:anchor distT="0" distB="0" distL="114300" distR="114300" simplePos="0" relativeHeight="251673600" behindDoc="0" locked="0" layoutInCell="1" allowOverlap="1" wp14:anchorId="24B30844" wp14:editId="0350EA87">
            <wp:simplePos x="0" y="0"/>
            <wp:positionH relativeFrom="margin">
              <wp:posOffset>5215890</wp:posOffset>
            </wp:positionH>
            <wp:positionV relativeFrom="paragraph">
              <wp:posOffset>8777605</wp:posOffset>
            </wp:positionV>
            <wp:extent cx="933450" cy="601345"/>
            <wp:effectExtent l="0" t="0" r="0" b="8255"/>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SPEL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3450" cy="601345"/>
                    </a:xfrm>
                    <a:prstGeom prst="rect">
                      <a:avLst/>
                    </a:prstGeom>
                  </pic:spPr>
                </pic:pic>
              </a:graphicData>
            </a:graphic>
            <wp14:sizeRelH relativeFrom="margin">
              <wp14:pctWidth>0</wp14:pctWidth>
            </wp14:sizeRelH>
            <wp14:sizeRelV relativeFrom="margin">
              <wp14:pctHeight>0</wp14:pctHeight>
            </wp14:sizeRelV>
          </wp:anchor>
        </w:drawing>
      </w:r>
      <w:r w:rsidR="00104A2C">
        <w:rPr>
          <w:noProof/>
          <w:lang w:val="es"/>
        </w:rPr>
        <w:drawing>
          <wp:anchor distT="0" distB="0" distL="114300" distR="114300" simplePos="0" relativeHeight="251672576" behindDoc="0" locked="0" layoutInCell="1" allowOverlap="1" wp14:anchorId="5241FE01" wp14:editId="48BA58B6">
            <wp:simplePos x="0" y="0"/>
            <wp:positionH relativeFrom="leftMargin">
              <wp:posOffset>266700</wp:posOffset>
            </wp:positionH>
            <wp:positionV relativeFrom="paragraph">
              <wp:posOffset>8701405</wp:posOffset>
            </wp:positionV>
            <wp:extent cx="711200" cy="7112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 asoc fre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margin">
              <wp14:pctWidth>0</wp14:pctWidth>
            </wp14:sizeRelH>
            <wp14:sizeRelV relativeFrom="margin">
              <wp14:pctHeight>0</wp14:pctHeight>
            </wp14:sizeRelV>
          </wp:anchor>
        </w:drawing>
      </w:r>
      <w:r w:rsidR="00B52FE0">
        <w:rPr>
          <w:noProof/>
          <w:lang w:val="es"/>
        </w:rPr>
        <w:drawing>
          <wp:anchor distT="0" distB="0" distL="114300" distR="114300" simplePos="0" relativeHeight="251674624" behindDoc="0" locked="0" layoutInCell="1" allowOverlap="1" wp14:anchorId="2FEA21A0" wp14:editId="4418B2FE">
            <wp:simplePos x="0" y="0"/>
            <wp:positionH relativeFrom="column">
              <wp:posOffset>1215390</wp:posOffset>
            </wp:positionH>
            <wp:positionV relativeFrom="paragraph">
              <wp:posOffset>8691880</wp:posOffset>
            </wp:positionV>
            <wp:extent cx="752475" cy="755015"/>
            <wp:effectExtent l="0" t="0" r="952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ocetti cerulli_ccexpr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2475" cy="755015"/>
                    </a:xfrm>
                    <a:prstGeom prst="rect">
                      <a:avLst/>
                    </a:prstGeom>
                  </pic:spPr>
                </pic:pic>
              </a:graphicData>
            </a:graphic>
            <wp14:sizeRelH relativeFrom="margin">
              <wp14:pctWidth>0</wp14:pctWidth>
            </wp14:sizeRelH>
            <wp14:sizeRelV relativeFrom="margin">
              <wp14:pctHeight>0</wp14:pctHeight>
            </wp14:sizeRelV>
          </wp:anchor>
        </w:drawing>
      </w:r>
      <w:r w:rsidR="0055010A">
        <w:rPr>
          <w:noProof/>
          <w:lang w:val="es"/>
        </w:rPr>
        <w:drawing>
          <wp:anchor distT="0" distB="0" distL="114300" distR="114300" simplePos="0" relativeHeight="251671552" behindDoc="0" locked="0" layoutInCell="1" allowOverlap="1" wp14:anchorId="02979923" wp14:editId="0CDA858C">
            <wp:simplePos x="0" y="0"/>
            <wp:positionH relativeFrom="margin">
              <wp:posOffset>57150</wp:posOffset>
            </wp:positionH>
            <wp:positionV relativeFrom="paragraph">
              <wp:posOffset>8825230</wp:posOffset>
            </wp:positionV>
            <wp:extent cx="1000125" cy="525780"/>
            <wp:effectExtent l="0" t="0" r="9525" b="762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RE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0125" cy="525780"/>
                    </a:xfrm>
                    <a:prstGeom prst="rect">
                      <a:avLst/>
                    </a:prstGeom>
                  </pic:spPr>
                </pic:pic>
              </a:graphicData>
            </a:graphic>
            <wp14:sizeRelH relativeFrom="margin">
              <wp14:pctWidth>0</wp14:pctWidth>
            </wp14:sizeRelH>
            <wp14:sizeRelV relativeFrom="margin">
              <wp14:pctHeight>0</wp14:pctHeight>
            </wp14:sizeRelV>
          </wp:anchor>
        </w:drawing>
      </w:r>
      <w:r w:rsidR="0055010A">
        <w:rPr>
          <w:noProof/>
          <w:lang w:val="es"/>
        </w:rPr>
        <w:drawing>
          <wp:anchor distT="0" distB="0" distL="114300" distR="114300" simplePos="0" relativeHeight="251676672" behindDoc="0" locked="0" layoutInCell="1" allowOverlap="1" wp14:anchorId="3641F752" wp14:editId="1BB9DCC0">
            <wp:simplePos x="0" y="0"/>
            <wp:positionH relativeFrom="margin">
              <wp:posOffset>2138045</wp:posOffset>
            </wp:positionH>
            <wp:positionV relativeFrom="paragraph">
              <wp:posOffset>8910955</wp:posOffset>
            </wp:positionV>
            <wp:extent cx="1266825" cy="392430"/>
            <wp:effectExtent l="0" t="0" r="9525" b="762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iesland College P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6825" cy="392430"/>
                    </a:xfrm>
                    <a:prstGeom prst="rect">
                      <a:avLst/>
                    </a:prstGeom>
                  </pic:spPr>
                </pic:pic>
              </a:graphicData>
            </a:graphic>
            <wp14:sizeRelH relativeFrom="margin">
              <wp14:pctWidth>0</wp14:pctWidth>
            </wp14:sizeRelH>
            <wp14:sizeRelV relativeFrom="margin">
              <wp14:pctHeight>0</wp14:pctHeight>
            </wp14:sizeRelV>
          </wp:anchor>
        </w:drawing>
      </w:r>
      <w:r w:rsidR="0055010A">
        <w:rPr>
          <w:noProof/>
          <w:lang w:val="es"/>
        </w:rPr>
        <mc:AlternateContent>
          <mc:Choice Requires="wps">
            <w:drawing>
              <wp:anchor distT="0" distB="0" distL="114300" distR="114300" simplePos="0" relativeHeight="251665407" behindDoc="0" locked="0" layoutInCell="1" allowOverlap="1" wp14:anchorId="44565F62" wp14:editId="4095FDD4">
                <wp:simplePos x="0" y="0"/>
                <wp:positionH relativeFrom="column">
                  <wp:posOffset>-1070610</wp:posOffset>
                </wp:positionH>
                <wp:positionV relativeFrom="paragraph">
                  <wp:posOffset>8634730</wp:posOffset>
                </wp:positionV>
                <wp:extent cx="7524750" cy="847725"/>
                <wp:effectExtent l="0" t="0" r="0" b="9525"/>
                <wp:wrapNone/>
                <wp:docPr id="7" name="Caixa de texto 7"/>
                <wp:cNvGraphicFramePr/>
                <a:graphic xmlns:a="http://schemas.openxmlformats.org/drawingml/2006/main">
                  <a:graphicData uri="http://schemas.microsoft.com/office/word/2010/wordprocessingShape">
                    <wps:wsp>
                      <wps:cNvSpPr txBox="1"/>
                      <wps:spPr>
                        <a:xfrm>
                          <a:off x="0" y="0"/>
                          <a:ext cx="7524750" cy="847725"/>
                        </a:xfrm>
                        <a:prstGeom prst="rect">
                          <a:avLst/>
                        </a:prstGeom>
                        <a:solidFill>
                          <a:schemeClr val="lt1"/>
                        </a:solidFill>
                        <a:ln w="6350">
                          <a:noFill/>
                        </a:ln>
                      </wps:spPr>
                      <wps:txbx>
                        <w:txbxContent>
                          <w:p w14:paraId="201542BA" w14:textId="77777777" w:rsidR="0055010A" w:rsidRDefault="005501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shape id="Caixa de texto 7" style="position:absolute;left:0;text-align:left;margin-left:-84.3pt;margin-top:679.9pt;width:592.5pt;height:66.75pt;z-index:251665407;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" w14:anchorId="44565F62">
                <v:textbox>
                  <w:txbxContent>
                    <w:p w:rsidR="0055010A" w:rsidRDefault="0055010A" w14:paraId="201542BA" w14:textId="77777777"/>
                  </w:txbxContent>
                </v:textbox>
              </v:shape>
            </w:pict>
          </mc:Fallback>
        </mc:AlternateContent>
      </w:r>
      <w:r w:rsidR="00BF7CCC">
        <w:rPr>
          <w:noProof/>
          <w:lang w:val="es"/>
        </w:rPr>
        <w:drawing>
          <wp:anchor distT="0" distB="0" distL="114300" distR="114300" simplePos="0" relativeHeight="251669504" behindDoc="0" locked="0" layoutInCell="1" allowOverlap="1" wp14:anchorId="553795F1" wp14:editId="607046EF">
            <wp:simplePos x="0" y="0"/>
            <wp:positionH relativeFrom="margin">
              <wp:posOffset>1577975</wp:posOffset>
            </wp:positionH>
            <wp:positionV relativeFrom="paragraph">
              <wp:posOffset>4269740</wp:posOffset>
            </wp:positionV>
            <wp:extent cx="3509093" cy="2923954"/>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am4IEd_Prancheta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09093" cy="2923954"/>
                    </a:xfrm>
                    <a:prstGeom prst="rect">
                      <a:avLst/>
                    </a:prstGeom>
                  </pic:spPr>
                </pic:pic>
              </a:graphicData>
            </a:graphic>
            <wp14:sizeRelH relativeFrom="margin">
              <wp14:pctWidth>0</wp14:pctWidth>
            </wp14:sizeRelH>
            <wp14:sizeRelV relativeFrom="margin">
              <wp14:pctHeight>0</wp14:pctHeight>
            </wp14:sizeRelV>
          </wp:anchor>
        </w:drawing>
      </w:r>
      <w:r w:rsidR="00171E7F">
        <w:rPr>
          <w:lang w:val="es"/>
        </w:rPr>
        <w:br w:type="page"/>
      </w:r>
      <w:r w:rsidR="00171E7F">
        <w:rPr>
          <w:noProof/>
          <w:lang w:val="es"/>
        </w:rPr>
        <mc:AlternateContent>
          <mc:Choice Requires="wps">
            <w:drawing>
              <wp:anchor distT="0" distB="0" distL="114300" distR="114300" simplePos="0" relativeHeight="251667456" behindDoc="0" locked="0" layoutInCell="1" allowOverlap="1" wp14:anchorId="18A559AC" wp14:editId="1A6DE4EB">
                <wp:simplePos x="0" y="0"/>
                <wp:positionH relativeFrom="column">
                  <wp:posOffset>1386545</wp:posOffset>
                </wp:positionH>
                <wp:positionV relativeFrom="paragraph">
                  <wp:posOffset>-6350</wp:posOffset>
                </wp:positionV>
                <wp:extent cx="4518837" cy="276447"/>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4518837" cy="276447"/>
                        </a:xfrm>
                        <a:prstGeom prst="rect">
                          <a:avLst/>
                        </a:prstGeom>
                        <a:noFill/>
                        <a:ln w="6350">
                          <a:noFill/>
                        </a:ln>
                      </wps:spPr>
                      <wps:txbx>
                        <w:txbxContent>
                          <w:p w14:paraId="64F06A49" w14:textId="77777777" w:rsidR="00171E7F" w:rsidRPr="003F7992" w:rsidRDefault="00171E7F" w:rsidP="00171E7F">
                            <w:pPr>
                              <w:pStyle w:val="Ttulo3"/>
                              <w:spacing w:before="1"/>
                              <w:ind w:left="0"/>
                              <w:rPr>
                                <w:color w:val="7F7F7F" w:themeColor="text1" w:themeTint="80"/>
                                <w:lang w:val="es-ES"/>
                              </w:rPr>
                            </w:pPr>
                            <w:bookmarkStart w:id="0" w:name="_Toc96354812"/>
                            <w:bookmarkStart w:id="1" w:name="_Toc96354957"/>
                            <w:bookmarkStart w:id="2" w:name="_Toc96355558"/>
                            <w:bookmarkStart w:id="3" w:name="_Toc96355706"/>
                            <w:bookmarkStart w:id="4" w:name="_Toc95380692"/>
                            <w:bookmarkStart w:id="5" w:name="_Toc95382442"/>
                            <w:r w:rsidRPr="00A75FF6">
                              <w:rPr>
                                <w:color w:val="7F7F7F" w:themeColor="text1" w:themeTint="80"/>
                                <w:lang w:val="es"/>
                              </w:rPr>
                              <w:t>Número del Proyecto: 2021-1-IT01-KA220-VET-000034736</w:t>
                            </w:r>
                            <w:bookmarkEnd w:id="0"/>
                            <w:bookmarkEnd w:id="1"/>
                            <w:bookmarkEnd w:id="2"/>
                            <w:bookmarkEnd w:id="3"/>
                          </w:p>
                          <w:p w14:paraId="762A6AC7" w14:textId="77777777" w:rsidR="00171E7F" w:rsidRPr="003F7992" w:rsidRDefault="00171E7F" w:rsidP="00171E7F">
                            <w:pPr>
                              <w:rPr>
                                <w:lang w:val="es-ES"/>
                              </w:rPr>
                            </w:pPr>
                          </w:p>
                          <w:p w14:paraId="544F4296" w14:textId="77777777" w:rsidR="00171E7F" w:rsidRPr="003F7992" w:rsidRDefault="00171E7F">
                            <w:pPr>
                              <w:rPr>
                                <w:lang w:val="es-ES"/>
                              </w:rPr>
                            </w:pPr>
                          </w:p>
                          <w:p w14:paraId="7FBA5CB7" w14:textId="77777777" w:rsidR="00171E7F" w:rsidRPr="003F7992" w:rsidRDefault="00171E7F" w:rsidP="00171E7F">
                            <w:pPr>
                              <w:pStyle w:val="Ttulo3"/>
                              <w:spacing w:before="1"/>
                              <w:ind w:left="0"/>
                              <w:rPr>
                                <w:color w:val="7F7F7F" w:themeColor="text1" w:themeTint="80"/>
                                <w:lang w:val="es-ES"/>
                              </w:rPr>
                            </w:pPr>
                            <w:bookmarkStart w:id="6" w:name="_Toc96354813"/>
                            <w:bookmarkStart w:id="7" w:name="_Toc96354958"/>
                            <w:bookmarkStart w:id="8" w:name="_Toc96355559"/>
                            <w:bookmarkStart w:id="9" w:name="_Toc96355707"/>
                            <w:r w:rsidRPr="00A75FF6">
                              <w:rPr>
                                <w:color w:val="7F7F7F" w:themeColor="text1" w:themeTint="80"/>
                                <w:lang w:val="es"/>
                              </w:rPr>
                              <w:t>Número del Proyecto: 2021-1-IT01-KA220-VET-000034736</w:t>
                            </w:r>
                            <w:bookmarkEnd w:id="4"/>
                            <w:bookmarkEnd w:id="5"/>
                            <w:bookmarkEnd w:id="6"/>
                            <w:bookmarkEnd w:id="7"/>
                            <w:bookmarkEnd w:id="8"/>
                            <w:bookmarkEnd w:id="9"/>
                          </w:p>
                          <w:p w14:paraId="2B83CBB9" w14:textId="77777777" w:rsidR="00171E7F" w:rsidRPr="003F7992" w:rsidRDefault="00171E7F" w:rsidP="00171E7F">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559AC" id="Caixa de texto 11" o:spid="_x0000_s1029" type="#_x0000_t202" style="position:absolute;left:0;text-align:left;margin-left:109.2pt;margin-top:-.5pt;width:355.8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" filled="f" stroked="f" strokeweight=".5pt">
                <v:textbox>
                  <w:txbxContent>
                    <w:p w14:paraId="64F06A49" w14:textId="77777777" w:rsidR="00171E7F" w:rsidRPr="003F7992" w:rsidRDefault="00171E7F" w:rsidP="00171E7F">
                      <w:pPr>
                        <w:pStyle w:val="Ttulo3"/>
                        <w:spacing w:before="1"/>
                        <w:ind w:left="0"/>
                        <w:rPr>
                          <w:color w:val="7F7F7F" w:themeColor="text1" w:themeTint="80"/>
                          <w:lang w:val="es-ES"/>
                        </w:rPr>
                      </w:pPr>
                      <w:bookmarkStart w:id="10" w:name="_Toc96354812"/>
                      <w:bookmarkStart w:id="11" w:name="_Toc96354957"/>
                      <w:bookmarkStart w:id="12" w:name="_Toc96355558"/>
                      <w:bookmarkStart w:id="13" w:name="_Toc96355706"/>
                      <w:bookmarkStart w:id="14" w:name="_Toc95380692"/>
                      <w:bookmarkStart w:id="15" w:name="_Toc95382442"/>
                      <w:r w:rsidRPr="00A75FF6">
                        <w:rPr>
                          <w:color w:val="7F7F7F" w:themeColor="text1" w:themeTint="80"/>
                          <w:lang w:val="es"/>
                        </w:rPr>
                        <w:t>Número del Proyecto: 2021-1-IT01-KA220-VET-000034736</w:t>
                      </w:r>
                      <w:bookmarkEnd w:id="10"/>
                      <w:bookmarkEnd w:id="11"/>
                      <w:bookmarkEnd w:id="12"/>
                      <w:bookmarkEnd w:id="13"/>
                    </w:p>
                    <w:p w14:paraId="762A6AC7" w14:textId="77777777" w:rsidR="00171E7F" w:rsidRPr="003F7992" w:rsidRDefault="00171E7F" w:rsidP="00171E7F">
                      <w:pPr>
                        <w:rPr>
                          <w:lang w:val="es-ES"/>
                        </w:rPr>
                      </w:pPr>
                    </w:p>
                    <w:p w14:paraId="544F4296" w14:textId="77777777" w:rsidR="00171E7F" w:rsidRPr="003F7992" w:rsidRDefault="00171E7F">
                      <w:pPr>
                        <w:rPr>
                          <w:lang w:val="es-ES"/>
                        </w:rPr>
                      </w:pPr>
                    </w:p>
                    <w:p w14:paraId="7FBA5CB7" w14:textId="77777777" w:rsidR="00171E7F" w:rsidRPr="003F7992" w:rsidRDefault="00171E7F" w:rsidP="00171E7F">
                      <w:pPr>
                        <w:pStyle w:val="Ttulo3"/>
                        <w:spacing w:before="1"/>
                        <w:ind w:left="0"/>
                        <w:rPr>
                          <w:color w:val="7F7F7F" w:themeColor="text1" w:themeTint="80"/>
                          <w:lang w:val="es-ES"/>
                        </w:rPr>
                      </w:pPr>
                      <w:bookmarkStart w:id="16" w:name="_Toc96354813"/>
                      <w:bookmarkStart w:id="17" w:name="_Toc96354958"/>
                      <w:bookmarkStart w:id="18" w:name="_Toc96355559"/>
                      <w:bookmarkStart w:id="19" w:name="_Toc96355707"/>
                      <w:r w:rsidRPr="00A75FF6">
                        <w:rPr>
                          <w:color w:val="7F7F7F" w:themeColor="text1" w:themeTint="80"/>
                          <w:lang w:val="es"/>
                        </w:rPr>
                        <w:t>Número del Proyecto: 2021-1-IT01-KA220-VET-000034736</w:t>
                      </w:r>
                      <w:bookmarkEnd w:id="14"/>
                      <w:bookmarkEnd w:id="15"/>
                      <w:bookmarkEnd w:id="16"/>
                      <w:bookmarkEnd w:id="17"/>
                      <w:bookmarkEnd w:id="18"/>
                      <w:bookmarkEnd w:id="19"/>
                    </w:p>
                    <w:p w14:paraId="2B83CBB9" w14:textId="77777777" w:rsidR="00171E7F" w:rsidRPr="003F7992" w:rsidRDefault="00171E7F" w:rsidP="00171E7F">
                      <w:pPr>
                        <w:rPr>
                          <w:lang w:val="es-ES"/>
                        </w:rPr>
                      </w:pPr>
                    </w:p>
                  </w:txbxContent>
                </v:textbox>
              </v:shape>
            </w:pict>
          </mc:Fallback>
        </mc:AlternateContent>
      </w:r>
    </w:p>
    <w:p w14:paraId="1AF3CA7D" w14:textId="22AC78CB" w:rsidR="007203DB" w:rsidRPr="003F7992" w:rsidRDefault="007203DB" w:rsidP="007203DB">
      <w:pPr>
        <w:rPr>
          <w:rFonts w:eastAsiaTheme="majorEastAsia" w:cstheme="minorHAnsi"/>
          <w:b/>
          <w:color w:val="D81652"/>
          <w:sz w:val="36"/>
          <w:szCs w:val="36"/>
          <w:lang w:val="es-ES"/>
        </w:rPr>
      </w:pPr>
      <w:r w:rsidRPr="007203DB">
        <w:rPr>
          <w:b/>
          <w:color w:val="D81652"/>
          <w:sz w:val="36"/>
          <w:szCs w:val="36"/>
          <w:lang w:val="es"/>
        </w:rPr>
        <w:lastRenderedPageBreak/>
        <w:t xml:space="preserve">Anexo </w:t>
      </w:r>
      <w:r w:rsidR="00171A95">
        <w:rPr>
          <w:b/>
          <w:color w:val="D81652"/>
          <w:sz w:val="36"/>
          <w:szCs w:val="36"/>
          <w:lang w:val="es"/>
        </w:rPr>
        <w:t>2</w:t>
      </w:r>
      <w:r w:rsidRPr="007203DB">
        <w:rPr>
          <w:b/>
          <w:color w:val="D81652"/>
          <w:sz w:val="36"/>
          <w:szCs w:val="36"/>
          <w:lang w:val="es"/>
        </w:rPr>
        <w:t xml:space="preserve"> – Plantilla para </w:t>
      </w:r>
      <w:r w:rsidR="00171A95">
        <w:rPr>
          <w:b/>
          <w:color w:val="D81652"/>
          <w:sz w:val="36"/>
          <w:szCs w:val="36"/>
          <w:lang w:val="es"/>
        </w:rPr>
        <w:t>el Informe Nacional</w:t>
      </w:r>
    </w:p>
    <w:p w14:paraId="3B6B6BCB" w14:textId="77777777" w:rsidR="002F48D2" w:rsidRDefault="002F48D2" w:rsidP="002F48D2">
      <w:pPr>
        <w:spacing w:line="288" w:lineRule="auto"/>
        <w:jc w:val="center"/>
        <w:rPr>
          <w:b/>
          <w:sz w:val="28"/>
          <w:szCs w:val="28"/>
        </w:rPr>
      </w:pPr>
      <w:r>
        <w:rPr>
          <w:b/>
          <w:sz w:val="28"/>
          <w:szCs w:val="28"/>
          <w:lang w:val="es"/>
        </w:rPr>
        <w:t>Metodologías de enseñanza innovadoras en escuelas de hostelería para la educación inclusiva</w:t>
      </w:r>
    </w:p>
    <w:p w14:paraId="23132436" w14:textId="77777777" w:rsidR="002F48D2" w:rsidRDefault="002F48D2" w:rsidP="002F48D2">
      <w:pPr>
        <w:spacing w:line="288" w:lineRule="auto"/>
        <w:jc w:val="center"/>
        <w:rPr>
          <w:b/>
          <w:sz w:val="52"/>
          <w:szCs w:val="52"/>
        </w:rPr>
      </w:pPr>
      <w:r>
        <w:rPr>
          <w:b/>
          <w:sz w:val="52"/>
          <w:szCs w:val="52"/>
          <w:lang w:val="es"/>
        </w:rPr>
        <w:t>InTeaM4IEd</w:t>
      </w:r>
    </w:p>
    <w:p w14:paraId="306100D0" w14:textId="77777777" w:rsidR="002F48D2" w:rsidRDefault="002F48D2" w:rsidP="002F48D2">
      <w:pPr>
        <w:spacing w:line="288" w:lineRule="auto"/>
        <w:jc w:val="center"/>
        <w:rPr>
          <w:b/>
          <w:sz w:val="18"/>
          <w:szCs w:val="18"/>
        </w:rPr>
      </w:pPr>
    </w:p>
    <w:p w14:paraId="1468F332" w14:textId="77777777" w:rsidR="002F48D2" w:rsidRDefault="002F48D2" w:rsidP="002F48D2">
      <w:pPr>
        <w:spacing w:line="288" w:lineRule="auto"/>
        <w:jc w:val="center"/>
        <w:rPr>
          <w:b/>
          <w:szCs w:val="24"/>
        </w:rPr>
      </w:pPr>
      <w:r>
        <w:rPr>
          <w:b/>
          <w:szCs w:val="24"/>
          <w:lang w:val="es"/>
        </w:rPr>
        <w:t>PR1 – Modelo de habilidades y competencias InTeaM4IEd</w:t>
      </w:r>
    </w:p>
    <w:p w14:paraId="19469185" w14:textId="77777777" w:rsidR="002F48D2" w:rsidRDefault="002F48D2" w:rsidP="002F48D2">
      <w:pPr>
        <w:spacing w:line="288" w:lineRule="auto"/>
        <w:jc w:val="center"/>
        <w:rPr>
          <w:b/>
          <w:szCs w:val="24"/>
        </w:rPr>
      </w:pPr>
      <w:r>
        <w:rPr>
          <w:b/>
          <w:szCs w:val="24"/>
          <w:lang w:val="es"/>
        </w:rPr>
        <w:t>A1 – Recopilación de pruebas sobre las capacidades y competencias emergentes en el sector de la hostelería</w:t>
      </w:r>
    </w:p>
    <w:p w14:paraId="43495250" w14:textId="77777777" w:rsidR="002F48D2" w:rsidRDefault="002F48D2" w:rsidP="002F48D2"/>
    <w:p w14:paraId="6EE7AD56" w14:textId="77777777" w:rsidR="002F48D2" w:rsidRDefault="002F48D2" w:rsidP="002F48D2"/>
    <w:p w14:paraId="48F1BA1F" w14:textId="77777777" w:rsidR="002F48D2" w:rsidRDefault="002F48D2" w:rsidP="002F48D2">
      <w:pPr>
        <w:spacing w:line="288" w:lineRule="auto"/>
        <w:jc w:val="center"/>
        <w:rPr>
          <w:b/>
          <w:sz w:val="52"/>
          <w:szCs w:val="52"/>
        </w:rPr>
      </w:pPr>
      <w:r>
        <w:rPr>
          <w:b/>
          <w:sz w:val="52"/>
          <w:szCs w:val="52"/>
          <w:lang w:val="es"/>
        </w:rPr>
        <w:t>Informe Nacional</w:t>
      </w:r>
    </w:p>
    <w:p w14:paraId="7C7E1717" w14:textId="77777777" w:rsidR="002F48D2" w:rsidRDefault="002F48D2" w:rsidP="002F48D2">
      <w:pPr>
        <w:spacing w:line="288" w:lineRule="auto"/>
        <w:jc w:val="center"/>
        <w:rPr>
          <w:b/>
          <w:sz w:val="52"/>
          <w:szCs w:val="52"/>
        </w:rPr>
      </w:pPr>
    </w:p>
    <w:p w14:paraId="0C48D9C6" w14:textId="77777777" w:rsidR="002F48D2" w:rsidRDefault="002F48D2" w:rsidP="002F48D2">
      <w:pPr>
        <w:spacing w:line="288" w:lineRule="auto"/>
        <w:jc w:val="center"/>
        <w:rPr>
          <w:b/>
          <w:sz w:val="52"/>
          <w:szCs w:val="52"/>
        </w:rPr>
      </w:pPr>
    </w:p>
    <w:p w14:paraId="61D743B0" w14:textId="10973C64" w:rsidR="002F48D2" w:rsidRDefault="00543239" w:rsidP="002F48D2">
      <w:pPr>
        <w:spacing w:line="288" w:lineRule="auto"/>
        <w:jc w:val="center"/>
        <w:rPr>
          <w:b/>
          <w:sz w:val="32"/>
          <w:szCs w:val="32"/>
        </w:rPr>
      </w:pPr>
      <w:r>
        <w:rPr>
          <w:b/>
          <w:sz w:val="32"/>
          <w:szCs w:val="32"/>
          <w:lang w:val="es"/>
        </w:rPr>
        <w:t>España</w:t>
      </w:r>
    </w:p>
    <w:p w14:paraId="1A4CB113" w14:textId="7E1685AF" w:rsidR="002F48D2" w:rsidRDefault="00543239" w:rsidP="002F48D2">
      <w:pPr>
        <w:spacing w:line="288" w:lineRule="auto"/>
        <w:jc w:val="center"/>
        <w:rPr>
          <w:b/>
          <w:sz w:val="32"/>
          <w:szCs w:val="32"/>
        </w:rPr>
      </w:pPr>
      <w:r>
        <w:rPr>
          <w:b/>
          <w:sz w:val="32"/>
          <w:szCs w:val="32"/>
          <w:lang w:val="es"/>
        </w:rPr>
        <w:t>ASOCIACION FRESS</w:t>
      </w:r>
    </w:p>
    <w:p w14:paraId="0B31DC3B" w14:textId="77777777" w:rsidR="002F48D2" w:rsidRDefault="002F48D2" w:rsidP="002F48D2">
      <w:pPr>
        <w:spacing w:line="288" w:lineRule="auto"/>
        <w:jc w:val="center"/>
        <w:rPr>
          <w:sz w:val="28"/>
          <w:szCs w:val="28"/>
        </w:rPr>
      </w:pPr>
    </w:p>
    <w:p w14:paraId="12DA6B00" w14:textId="77777777" w:rsidR="002F48D2" w:rsidRDefault="002F48D2" w:rsidP="002F48D2">
      <w:pPr>
        <w:spacing w:line="288" w:lineRule="auto"/>
        <w:jc w:val="center"/>
        <w:rPr>
          <w:sz w:val="28"/>
          <w:szCs w:val="28"/>
        </w:rPr>
      </w:pPr>
      <w:r>
        <w:rPr>
          <w:sz w:val="28"/>
          <w:szCs w:val="28"/>
          <w:lang w:val="es"/>
        </w:rPr>
        <w:t>Abril 2022</w:t>
      </w:r>
    </w:p>
    <w:p w14:paraId="60478EE1" w14:textId="77777777" w:rsidR="002F48D2" w:rsidRDefault="002F48D2" w:rsidP="002F48D2">
      <w:pPr>
        <w:spacing w:line="288" w:lineRule="auto"/>
        <w:jc w:val="center"/>
        <w:rPr>
          <w:b/>
          <w:sz w:val="40"/>
          <w:szCs w:val="40"/>
        </w:rPr>
      </w:pPr>
    </w:p>
    <w:p w14:paraId="34412A33" w14:textId="219E1F6F" w:rsidR="002F48D2" w:rsidRDefault="00543239" w:rsidP="002F48D2">
      <w:pPr>
        <w:spacing w:line="288" w:lineRule="auto"/>
        <w:jc w:val="center"/>
        <w:rPr>
          <w:b/>
          <w:sz w:val="52"/>
          <w:szCs w:val="52"/>
        </w:rPr>
      </w:pPr>
      <w:r>
        <w:rPr>
          <w:b/>
          <w:noProof/>
          <w:sz w:val="52"/>
          <w:szCs w:val="52"/>
        </w:rPr>
        <w:drawing>
          <wp:inline distT="0" distB="0" distL="0" distR="0" wp14:anchorId="4A289F8B" wp14:editId="362391DB">
            <wp:extent cx="1231499" cy="1231499"/>
            <wp:effectExtent l="0" t="0" r="6985" b="6985"/>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pic:nvPicPr>
                  <pic:blipFill>
                    <a:blip r:embed="rId16">
                      <a:extLst>
                        <a:ext uri="{28A0092B-C50C-407E-A947-70E740481C1C}">
                          <a14:useLocalDpi xmlns:a14="http://schemas.microsoft.com/office/drawing/2010/main" val="0"/>
                        </a:ext>
                      </a:extLst>
                    </a:blip>
                    <a:stretch>
                      <a:fillRect/>
                    </a:stretch>
                  </pic:blipFill>
                  <pic:spPr>
                    <a:xfrm>
                      <a:off x="0" y="0"/>
                      <a:ext cx="1231499" cy="1231499"/>
                    </a:xfrm>
                    <a:prstGeom prst="rect">
                      <a:avLst/>
                    </a:prstGeom>
                  </pic:spPr>
                </pic:pic>
              </a:graphicData>
            </a:graphic>
          </wp:inline>
        </w:drawing>
      </w:r>
      <w:r w:rsidR="002F48D2">
        <w:rPr>
          <w:b/>
          <w:sz w:val="52"/>
          <w:szCs w:val="52"/>
        </w:rPr>
        <w:br w:type="page"/>
      </w:r>
    </w:p>
    <w:p w14:paraId="42FCC5E9" w14:textId="77777777" w:rsidR="002F48D2" w:rsidRDefault="002F48D2" w:rsidP="002F48D2">
      <w:pPr>
        <w:spacing w:before="0" w:after="160" w:line="259" w:lineRule="auto"/>
        <w:jc w:val="center"/>
        <w:rPr>
          <w:b/>
          <w:sz w:val="40"/>
          <w:szCs w:val="40"/>
        </w:rPr>
      </w:pPr>
      <w:r>
        <w:rPr>
          <w:b/>
          <w:sz w:val="40"/>
          <w:szCs w:val="40"/>
          <w:lang w:val="es"/>
        </w:rPr>
        <w:lastRenderedPageBreak/>
        <w:t>Tabla de contenidos</w:t>
      </w:r>
    </w:p>
    <w:p w14:paraId="76415E3F" w14:textId="77777777" w:rsidR="002F48D2" w:rsidRDefault="002F48D2" w:rsidP="00B038A1">
      <w:pPr>
        <w:pBdr>
          <w:top w:val="nil"/>
          <w:left w:val="nil"/>
          <w:bottom w:val="nil"/>
          <w:right w:val="nil"/>
          <w:between w:val="nil"/>
        </w:pBdr>
        <w:spacing w:before="0" w:after="0" w:line="240" w:lineRule="auto"/>
        <w:ind w:firstLine="0"/>
        <w:rPr>
          <w:b/>
          <w:color w:val="000000"/>
        </w:rPr>
      </w:pPr>
      <w:bookmarkStart w:id="10" w:name="_heading=h.35nkun2" w:colFirst="0" w:colLast="0"/>
      <w:bookmarkEnd w:id="10"/>
      <w:r>
        <w:rPr>
          <w:b/>
          <w:color w:val="000000"/>
          <w:lang w:val="es"/>
        </w:rPr>
        <w:t xml:space="preserve">1. Introducción </w:t>
      </w:r>
    </w:p>
    <w:p w14:paraId="5F77E32F" w14:textId="2470CA32" w:rsidR="00C209C1" w:rsidRDefault="002F48D2" w:rsidP="001F4652">
      <w:pPr>
        <w:spacing w:before="0" w:after="160" w:line="259" w:lineRule="auto"/>
      </w:pPr>
      <w:bookmarkStart w:id="11" w:name="_heading=h.1ksv4uv" w:colFirst="0" w:colLast="0"/>
      <w:bookmarkEnd w:id="11"/>
      <w:r>
        <w:rPr>
          <w:b/>
          <w:lang w:val="es"/>
        </w:rPr>
        <w:br/>
      </w:r>
      <w:r w:rsidR="00C209C1" w:rsidRPr="00C209C1">
        <w:rPr>
          <w:lang w:val="es"/>
        </w:rPr>
        <w:t>Con el fin de adecuar el Modelo de Habilidades y Competencias InTeaM4IEd como punto de partida para el desarrollo de los resultados clave del proyecto, obtuvimos la recopilación de evidencia sobre las habilidades y competencias emergentes en el sector de la hostelería siguiendo la metodología y los criterios clave desarrollados por association Effebi y con el acuerdo de todos los socios del proyecto, desarrollamos 4 entrevistas semiestructuradas como era de esperar en nuestro país.</w:t>
      </w:r>
    </w:p>
    <w:p w14:paraId="77544E9D" w14:textId="77777777" w:rsidR="002F48D2" w:rsidRDefault="002F48D2" w:rsidP="00B038A1">
      <w:pPr>
        <w:pBdr>
          <w:top w:val="nil"/>
          <w:left w:val="nil"/>
          <w:bottom w:val="nil"/>
          <w:right w:val="nil"/>
          <w:between w:val="nil"/>
        </w:pBdr>
        <w:spacing w:before="0" w:after="0" w:line="240" w:lineRule="auto"/>
        <w:ind w:firstLine="0"/>
        <w:rPr>
          <w:b/>
          <w:color w:val="000000"/>
        </w:rPr>
      </w:pPr>
      <w:r>
        <w:rPr>
          <w:b/>
          <w:color w:val="000000"/>
          <w:lang w:val="es"/>
        </w:rPr>
        <w:t xml:space="preserve">2. Análisis de los resultados de las entrevistas semiestructuradas </w:t>
      </w:r>
    </w:p>
    <w:p w14:paraId="7858D4FE" w14:textId="77777777" w:rsidR="002F48D2" w:rsidRDefault="002F48D2" w:rsidP="002F48D2">
      <w:pPr>
        <w:pBdr>
          <w:top w:val="nil"/>
          <w:left w:val="nil"/>
          <w:bottom w:val="nil"/>
          <w:right w:val="nil"/>
          <w:between w:val="nil"/>
        </w:pBdr>
        <w:spacing w:before="0" w:after="0" w:line="240" w:lineRule="auto"/>
        <w:rPr>
          <w:b/>
          <w:color w:val="000000"/>
        </w:rPr>
      </w:pPr>
    </w:p>
    <w:p w14:paraId="02F00D23" w14:textId="77777777" w:rsidR="002F48D2" w:rsidRDefault="002F48D2" w:rsidP="00B038A1">
      <w:pPr>
        <w:pBdr>
          <w:top w:val="nil"/>
          <w:left w:val="nil"/>
          <w:bottom w:val="nil"/>
          <w:right w:val="nil"/>
          <w:between w:val="nil"/>
        </w:pBdr>
        <w:spacing w:before="0" w:after="0" w:line="240" w:lineRule="auto"/>
        <w:ind w:firstLine="0"/>
        <w:rPr>
          <w:b/>
          <w:color w:val="000000"/>
        </w:rPr>
      </w:pPr>
      <w:r>
        <w:rPr>
          <w:b/>
          <w:color w:val="000000"/>
          <w:lang w:val="es"/>
        </w:rPr>
        <w:t>2.1 Metodología y actividades de investigación de campo</w:t>
      </w:r>
    </w:p>
    <w:p w14:paraId="4E1CD0D0" w14:textId="428398D9" w:rsidR="00C209C1" w:rsidRDefault="00C209C1" w:rsidP="002F48D2">
      <w:pPr>
        <w:spacing w:before="0" w:after="160" w:line="259" w:lineRule="auto"/>
        <w:ind w:firstLine="0"/>
      </w:pPr>
    </w:p>
    <w:p w14:paraId="1F456C43" w14:textId="77777777" w:rsidR="00BF552E" w:rsidRDefault="00BF552E" w:rsidP="00374C1D">
      <w:pPr>
        <w:spacing w:before="0" w:after="160" w:line="259" w:lineRule="auto"/>
        <w:ind w:firstLine="0"/>
      </w:pPr>
      <w:r w:rsidRPr="00BF552E">
        <w:rPr>
          <w:lang w:val="es"/>
        </w:rPr>
        <w:t>Elegimos a nuestros interlocutores para las entrevistas entre los miembros de nuestros socios asociados españoles, seleccionados desde el principio por su relación con nuestro tema principal del proyecto, en ese momento ya firmaron una carta de intención para contribuir a la implementación de tareas y actividades específicas del proyecto y para apoyar la difusión y sostenibilidad del proyecto.</w:t>
      </w:r>
    </w:p>
    <w:p w14:paraId="38E5089E" w14:textId="4A8B2E79" w:rsidR="00BF552E" w:rsidRDefault="00BF552E" w:rsidP="00374C1D">
      <w:pPr>
        <w:spacing w:before="0" w:after="160" w:line="259" w:lineRule="auto"/>
        <w:ind w:firstLine="0"/>
      </w:pPr>
      <w:r>
        <w:rPr>
          <w:lang w:val="es"/>
        </w:rPr>
        <w:t>Son los siguientes</w:t>
      </w:r>
    </w:p>
    <w:p w14:paraId="064F3440" w14:textId="4557159D" w:rsidR="00374C1D" w:rsidRDefault="00C05E1B" w:rsidP="00374C1D">
      <w:pPr>
        <w:spacing w:before="0" w:after="160" w:line="259" w:lineRule="auto"/>
        <w:ind w:firstLine="0"/>
      </w:pPr>
      <w:r w:rsidRPr="00374C1D">
        <w:rPr>
          <w:b/>
          <w:bCs/>
          <w:lang w:val="es"/>
        </w:rPr>
        <w:t>Autismo España:</w:t>
      </w:r>
      <w:r w:rsidR="00374C1D">
        <w:rPr>
          <w:lang w:val="es"/>
        </w:rPr>
        <w:t xml:space="preserve"> Autism Spain es una confederación estatal que reúne y representa a 151 entidades que brindan apoyo y servicios especializados a personas con trastorno del espectro autista (TEA) y sus familias.</w:t>
      </w:r>
    </w:p>
    <w:p w14:paraId="79D192C0" w14:textId="77777777" w:rsidR="00374C1D" w:rsidRDefault="00374C1D" w:rsidP="00374C1D">
      <w:pPr>
        <w:spacing w:before="0" w:after="160" w:line="259" w:lineRule="auto"/>
        <w:ind w:firstLine="0"/>
      </w:pPr>
      <w:r>
        <w:rPr>
          <w:lang w:val="es"/>
        </w:rPr>
        <w:t>Autism Spain nació como federación en 1994, por iniciativa de cuatro entidades pertenecientes a diferentes ubicaciones geográficas de España que hasta ahora mantenían relaciones de colaboración informales. En 1999 se estableció como confederación estatal y, en 2003, fue declarada Entidad de Utilidad Pública por el Ministerio del Interior.</w:t>
      </w:r>
    </w:p>
    <w:p w14:paraId="4914AB9D" w14:textId="7659932F" w:rsidR="00C05E1B" w:rsidRDefault="00374C1D" w:rsidP="00374C1D">
      <w:pPr>
        <w:spacing w:before="0" w:after="160" w:line="259" w:lineRule="auto"/>
        <w:ind w:firstLine="0"/>
      </w:pPr>
      <w:r>
        <w:rPr>
          <w:lang w:val="es"/>
        </w:rPr>
        <w:t>Para maximizar el impacto de nuestras acciones y aumentar su incidencia, cooperamos estrechamente con otros organismos y organizaciones que comparten nuestros objetivos y preocupaciones.</w:t>
      </w:r>
    </w:p>
    <w:p w14:paraId="7F0EA06E" w14:textId="2D560872" w:rsidR="00374C1D" w:rsidRDefault="00374C1D" w:rsidP="00C05E1B">
      <w:pPr>
        <w:spacing w:before="0" w:after="160" w:line="259" w:lineRule="auto"/>
        <w:ind w:firstLine="0"/>
      </w:pPr>
      <w:r w:rsidRPr="00374C1D">
        <w:rPr>
          <w:b/>
          <w:bCs/>
          <w:lang w:val="es"/>
        </w:rPr>
        <w:t>Asociación Nacional de Centros con Certificados de Profesionalidad</w:t>
      </w:r>
      <w:r>
        <w:rPr>
          <w:lang w:val="es"/>
        </w:rPr>
        <w:t>:</w:t>
      </w:r>
      <w:r w:rsidR="005C1C29" w:rsidRPr="005C1C29">
        <w:rPr>
          <w:b/>
          <w:bCs/>
          <w:lang w:val="es"/>
        </w:rPr>
        <w:t xml:space="preserve"> ANCCP</w:t>
      </w:r>
      <w:r w:rsidR="005C1C29">
        <w:rPr>
          <w:lang w:val="es"/>
        </w:rPr>
        <w:t>, Asociación Nacional de Centros de FP</w:t>
      </w:r>
      <w:r w:rsidRPr="00374C1D">
        <w:rPr>
          <w:lang w:val="es"/>
        </w:rPr>
        <w:t xml:space="preserve"> es el representante de los centros de certificación profesional asociados, entidad acreditada por el Ministerio de Trabajo y Asuntos Sociales de España para impartir formación profesional en las 26 familias profesionales que existen actualmente a nivel estatal. </w:t>
      </w:r>
    </w:p>
    <w:p w14:paraId="628F9903" w14:textId="0DFD40FE" w:rsidR="00374C1D" w:rsidRDefault="00374C1D" w:rsidP="00C05E1B">
      <w:pPr>
        <w:spacing w:before="0" w:after="160" w:line="259" w:lineRule="auto"/>
        <w:ind w:firstLine="0"/>
      </w:pPr>
      <w:r w:rsidRPr="00374C1D">
        <w:rPr>
          <w:lang w:val="es"/>
        </w:rPr>
        <w:t xml:space="preserve">Animan a los centros asociados a promover el empleo adecuado para sus alumnos en los centros asociados, haciendo especial hincapié en los colectivos más desfavorecidos (jóvenes, desempleados y personas con discapacidad); y promover la colaboración con otros centros, tanto españoles como de la Unión Europea, mediante la creación de una </w:t>
      </w:r>
      <w:r w:rsidRPr="00374C1D">
        <w:rPr>
          <w:lang w:val="es"/>
        </w:rPr>
        <w:lastRenderedPageBreak/>
        <w:t>red internacional para la ejecución de proyectos y la consecución de objetivos comunes en el diálogo europeo</w:t>
      </w:r>
      <w:r w:rsidR="00D76B34">
        <w:rPr>
          <w:lang w:val="es"/>
        </w:rPr>
        <w:t>.</w:t>
      </w:r>
    </w:p>
    <w:p w14:paraId="663E6D0F" w14:textId="77777777" w:rsidR="00D76B34" w:rsidRDefault="00D76B34" w:rsidP="005C1C29">
      <w:pPr>
        <w:spacing w:before="0" w:after="160" w:line="259" w:lineRule="auto"/>
        <w:ind w:firstLine="0"/>
        <w:rPr>
          <w:b/>
          <w:bCs/>
        </w:rPr>
      </w:pPr>
    </w:p>
    <w:p w14:paraId="2497A0FD" w14:textId="6C0A67D6" w:rsidR="005C1C29" w:rsidRDefault="005C1C29" w:rsidP="005C1C29">
      <w:pPr>
        <w:spacing w:before="0" w:after="160" w:line="259" w:lineRule="auto"/>
        <w:ind w:firstLine="0"/>
      </w:pPr>
      <w:r w:rsidRPr="005C1C29">
        <w:rPr>
          <w:b/>
          <w:bCs/>
          <w:lang w:val="es"/>
        </w:rPr>
        <w:t>Confederación Nacional de Centros Especiales de Empleo: CONACEE</w:t>
      </w:r>
      <w:r>
        <w:rPr>
          <w:lang w:val="es"/>
        </w:rPr>
        <w:t>, Confederación Nacional de Centros Especiales de Empleo (Empresas Inclusivas en España), es una asociación sin ánimo de lucro cuyos miembros son Federaciones y Asociaciones Regionales de Centros Especiales de Empleo y algunas de estas entidades con actividad en varias regiones de España.</w:t>
      </w:r>
    </w:p>
    <w:p w14:paraId="0FF2E2DC" w14:textId="7C657F7B" w:rsidR="005C1C29" w:rsidRDefault="005C1C29" w:rsidP="005C1C29">
      <w:pPr>
        <w:spacing w:before="0" w:after="160" w:line="259" w:lineRule="auto"/>
        <w:ind w:firstLine="0"/>
      </w:pPr>
      <w:r>
        <w:rPr>
          <w:lang w:val="es"/>
        </w:rPr>
        <w:t>Fundada en el año 2000, cuenta con más de 500 empresas inclusivas asociadas directa o indirectamente y representa a más de 25.000 trabajadores con discapacidad, incluyendo todo tipo de discapacidades: físicas, intelectuales, sensoriales y/o mentales, de las cuales casi 4.000 tienen dificultades específicas de inclusión.</w:t>
      </w:r>
    </w:p>
    <w:p w14:paraId="73F5C3E5" w14:textId="77777777" w:rsidR="005C1C29" w:rsidRDefault="005C1C29" w:rsidP="005C1C29">
      <w:pPr>
        <w:spacing w:before="0" w:after="160" w:line="259" w:lineRule="auto"/>
        <w:ind w:firstLine="0"/>
      </w:pPr>
      <w:r>
        <w:rPr>
          <w:lang w:val="es"/>
        </w:rPr>
        <w:t>La actividad de CONACEE está orientada a defender y apoyar los intereses legítimos de las empresas inclusivas, ayudando a promover la inclusión social y profesional de los trabajadores con discapacidad. Asesora y apoya a estas empresas y actúa como socio portavoz de organismos, autoridades e instituciones nacionales e internacionales, siempre que su participación sea necesaria o conveniente para lograr una mayor y mejor inclusión laboral de las personas con discapacidad a través del empleo protegido.</w:t>
      </w:r>
    </w:p>
    <w:p w14:paraId="4D710931" w14:textId="77777777" w:rsidR="00BF552E" w:rsidRDefault="00BF552E" w:rsidP="00BF552E">
      <w:pPr>
        <w:pBdr>
          <w:top w:val="nil"/>
          <w:left w:val="nil"/>
          <w:bottom w:val="nil"/>
          <w:right w:val="nil"/>
          <w:between w:val="nil"/>
        </w:pBdr>
        <w:spacing w:before="0" w:after="0" w:line="240" w:lineRule="auto"/>
        <w:ind w:firstLine="0"/>
      </w:pPr>
      <w:r w:rsidRPr="00BF552E">
        <w:rPr>
          <w:lang w:val="es"/>
        </w:rPr>
        <w:t>Los centros seleccionados por nuestros socios asociados para contribuir en nuestras entrevistas, siguen los criterios establecidos de nuestra metodología, son actores clave, porque son activos en la industria hotelera y proveedores de FP a nivel nacional y los profesionales participantes en las entrevistas, son expertos involucrados en la formación del sector de la hostelería con reconocida experiencia en el trato con estudiantes con TEA con necesidades específicas de aprendizaje y su inclusión laboral.</w:t>
      </w:r>
    </w:p>
    <w:p w14:paraId="57FE72A3" w14:textId="2464E34F" w:rsidR="002F48D2" w:rsidRDefault="002F48D2" w:rsidP="00BF552E">
      <w:pPr>
        <w:pBdr>
          <w:top w:val="nil"/>
          <w:left w:val="nil"/>
          <w:bottom w:val="nil"/>
          <w:right w:val="nil"/>
          <w:between w:val="nil"/>
        </w:pBdr>
        <w:spacing w:before="0" w:after="0" w:line="240" w:lineRule="auto"/>
        <w:ind w:firstLine="0"/>
        <w:rPr>
          <w:b/>
          <w:color w:val="000000"/>
        </w:rPr>
      </w:pPr>
      <w:r>
        <w:rPr>
          <w:i/>
          <w:color w:val="999999"/>
          <w:lang w:val="es"/>
        </w:rPr>
        <w:br/>
      </w:r>
      <w:r>
        <w:rPr>
          <w:b/>
          <w:color w:val="000000"/>
          <w:lang w:val="es"/>
        </w:rPr>
        <w:t>2.2 Resultados de las entrevistas semiestructuradas realizadas</w:t>
      </w:r>
    </w:p>
    <w:p w14:paraId="5780B8EC" w14:textId="77777777" w:rsidR="002F48D2" w:rsidRDefault="002F48D2" w:rsidP="002F48D2">
      <w:pPr>
        <w:pBdr>
          <w:top w:val="nil"/>
          <w:left w:val="nil"/>
          <w:bottom w:val="nil"/>
          <w:right w:val="nil"/>
          <w:between w:val="nil"/>
        </w:pBdr>
        <w:spacing w:before="0" w:after="0" w:line="240" w:lineRule="auto"/>
        <w:rPr>
          <w:b/>
          <w:color w:val="000000"/>
        </w:rPr>
      </w:pPr>
    </w:p>
    <w:p w14:paraId="63A0CF0D" w14:textId="2A3496C0" w:rsidR="00FD4297" w:rsidRDefault="00031C84" w:rsidP="00BF552E">
      <w:pPr>
        <w:pBdr>
          <w:top w:val="nil"/>
          <w:left w:val="nil"/>
          <w:bottom w:val="nil"/>
          <w:right w:val="nil"/>
          <w:between w:val="nil"/>
        </w:pBdr>
        <w:spacing w:before="0" w:after="0" w:line="240" w:lineRule="auto"/>
        <w:ind w:firstLine="0"/>
        <w:rPr>
          <w:b/>
          <w:bCs/>
          <w:iCs/>
        </w:rPr>
      </w:pPr>
      <w:r>
        <w:rPr>
          <w:b/>
          <w:bCs/>
          <w:iCs/>
          <w:lang w:val="es"/>
        </w:rPr>
        <w:t xml:space="preserve">2.2.1 </w:t>
      </w:r>
      <w:r w:rsidR="00FD4297" w:rsidRPr="00FD4297">
        <w:rPr>
          <w:b/>
          <w:bCs/>
          <w:iCs/>
          <w:lang w:val="es"/>
        </w:rPr>
        <w:t>Participantes</w:t>
      </w:r>
    </w:p>
    <w:p w14:paraId="7398C154" w14:textId="77777777" w:rsidR="00FD4297" w:rsidRPr="00FD4297" w:rsidRDefault="00FD4297" w:rsidP="00BF552E">
      <w:pPr>
        <w:pBdr>
          <w:top w:val="nil"/>
          <w:left w:val="nil"/>
          <w:bottom w:val="nil"/>
          <w:right w:val="nil"/>
          <w:between w:val="nil"/>
        </w:pBdr>
        <w:spacing w:before="0" w:after="0" w:line="240" w:lineRule="auto"/>
        <w:ind w:firstLine="0"/>
        <w:rPr>
          <w:b/>
          <w:bCs/>
          <w:iCs/>
        </w:rPr>
      </w:pPr>
    </w:p>
    <w:p w14:paraId="0FE94D14" w14:textId="04EF190E" w:rsidR="00BF552E" w:rsidRPr="001F4652" w:rsidRDefault="001F4652" w:rsidP="00BF552E">
      <w:pPr>
        <w:pBdr>
          <w:top w:val="nil"/>
          <w:left w:val="nil"/>
          <w:bottom w:val="nil"/>
          <w:right w:val="nil"/>
          <w:between w:val="nil"/>
        </w:pBdr>
        <w:spacing w:before="0" w:after="0" w:line="240" w:lineRule="auto"/>
        <w:ind w:firstLine="0"/>
        <w:rPr>
          <w:iCs/>
        </w:rPr>
      </w:pPr>
      <w:r w:rsidRPr="001F4652">
        <w:rPr>
          <w:iCs/>
          <w:lang w:val="es"/>
        </w:rPr>
        <w:t xml:space="preserve">Están los expertos y las  organizaciones </w:t>
      </w:r>
      <w:r>
        <w:rPr>
          <w:iCs/>
          <w:lang w:val="es"/>
        </w:rPr>
        <w:t xml:space="preserve">miembros de nuestras partes asociadas </w:t>
      </w:r>
      <w:r w:rsidRPr="001F4652">
        <w:rPr>
          <w:iCs/>
          <w:lang w:val="es"/>
        </w:rPr>
        <w:t>que contribuyen en las entrevistas</w:t>
      </w:r>
      <w:r>
        <w:rPr>
          <w:iCs/>
          <w:lang w:val="es"/>
        </w:rPr>
        <w:t>:</w:t>
      </w:r>
    </w:p>
    <w:p w14:paraId="26675453" w14:textId="77777777" w:rsidR="001F4652" w:rsidRPr="001F4652" w:rsidRDefault="001F4652" w:rsidP="001F4652">
      <w:pPr>
        <w:pBdr>
          <w:top w:val="nil"/>
          <w:left w:val="nil"/>
          <w:bottom w:val="nil"/>
          <w:right w:val="nil"/>
          <w:between w:val="nil"/>
        </w:pBdr>
        <w:spacing w:before="0" w:after="0" w:line="240" w:lineRule="auto"/>
        <w:ind w:firstLine="0"/>
        <w:rPr>
          <w:iCs/>
        </w:rPr>
      </w:pPr>
    </w:p>
    <w:p w14:paraId="651ACC44"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b/>
          <w:bCs/>
          <w:iCs/>
          <w:lang w:val="es"/>
        </w:rPr>
        <w:t>Bernardo Spa</w:t>
      </w:r>
      <w:r w:rsidRPr="001F4652">
        <w:rPr>
          <w:iCs/>
          <w:lang w:val="es"/>
        </w:rPr>
        <w:t xml:space="preserve">, Director de </w:t>
      </w:r>
      <w:r w:rsidRPr="001F4652">
        <w:rPr>
          <w:b/>
          <w:bCs/>
          <w:iCs/>
          <w:lang w:val="es"/>
        </w:rPr>
        <w:t>080 Cualificación Profesional, S.L.</w:t>
      </w:r>
      <w:r>
        <w:rPr>
          <w:lang w:val="es"/>
        </w:rPr>
        <w:t xml:space="preserve"> </w:t>
      </w:r>
      <w:r w:rsidRPr="001F4652">
        <w:rPr>
          <w:iCs/>
          <w:lang w:val="es"/>
        </w:rPr>
        <w:t xml:space="preserve"> y Secretario General de ANCCP, 080 cuenta con una escuela de hostelería, son líderes en el sector de la formación en hostelería y turismo. Cuentan con un amplio catálogo de titulaciones y cursos que garantizan el empleo de nuestros alumnos. El 97% de nuestros alumnos encuentran trabajo al finalizar su formación. Adaptan su formación a alumnos con dificultades especiales y han integrado a alumnos con TEA en sus cursos.</w:t>
      </w:r>
    </w:p>
    <w:p w14:paraId="501B3DEB"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bernardo@080formacion.com</w:t>
      </w:r>
    </w:p>
    <w:p w14:paraId="40234BD2"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Crta. De la Celulosa S/N Spain 18613 Motril</w:t>
      </w:r>
    </w:p>
    <w:p w14:paraId="25207CE6"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Teléfono: 900101620</w:t>
      </w:r>
    </w:p>
    <w:p w14:paraId="6A645393" w14:textId="7331D77C" w:rsidR="001F4652" w:rsidRDefault="00000000" w:rsidP="001F4652">
      <w:pPr>
        <w:pBdr>
          <w:top w:val="nil"/>
          <w:left w:val="nil"/>
          <w:bottom w:val="nil"/>
          <w:right w:val="nil"/>
          <w:between w:val="nil"/>
        </w:pBdr>
        <w:spacing w:before="0" w:after="0" w:line="240" w:lineRule="auto"/>
        <w:ind w:firstLine="0"/>
        <w:rPr>
          <w:iCs/>
        </w:rPr>
      </w:pPr>
      <w:hyperlink r:id="rId17" w:history="1">
        <w:r w:rsidR="00031C84" w:rsidRPr="00B21FCA">
          <w:rPr>
            <w:rStyle w:val="Hipervnculo"/>
            <w:iCs/>
            <w:lang w:val="es"/>
          </w:rPr>
          <w:t>https://080formacion.es</w:t>
        </w:r>
      </w:hyperlink>
    </w:p>
    <w:p w14:paraId="03C2A420" w14:textId="77777777" w:rsidR="00031C84" w:rsidRPr="001F4652" w:rsidRDefault="00031C84" w:rsidP="001F4652">
      <w:pPr>
        <w:pBdr>
          <w:top w:val="nil"/>
          <w:left w:val="nil"/>
          <w:bottom w:val="nil"/>
          <w:right w:val="nil"/>
          <w:between w:val="nil"/>
        </w:pBdr>
        <w:spacing w:before="0" w:after="0" w:line="240" w:lineRule="auto"/>
        <w:ind w:firstLine="0"/>
        <w:rPr>
          <w:iCs/>
        </w:rPr>
      </w:pPr>
    </w:p>
    <w:p w14:paraId="25E72E4F" w14:textId="77777777" w:rsidR="001F4652" w:rsidRPr="001F4652" w:rsidRDefault="001F4652" w:rsidP="001F4652">
      <w:pPr>
        <w:pBdr>
          <w:top w:val="nil"/>
          <w:left w:val="nil"/>
          <w:bottom w:val="nil"/>
          <w:right w:val="nil"/>
          <w:between w:val="nil"/>
        </w:pBdr>
        <w:spacing w:before="0" w:after="0" w:line="240" w:lineRule="auto"/>
        <w:ind w:firstLine="0"/>
        <w:rPr>
          <w:iCs/>
        </w:rPr>
      </w:pPr>
    </w:p>
    <w:p w14:paraId="30E84280" w14:textId="03EABD15" w:rsidR="001F4652" w:rsidRDefault="001F4652" w:rsidP="001F4652">
      <w:pPr>
        <w:pBdr>
          <w:top w:val="nil"/>
          <w:left w:val="nil"/>
          <w:bottom w:val="nil"/>
          <w:right w:val="nil"/>
          <w:between w:val="nil"/>
        </w:pBdr>
        <w:spacing w:before="0" w:after="0" w:line="240" w:lineRule="auto"/>
        <w:ind w:firstLine="0"/>
        <w:rPr>
          <w:iCs/>
        </w:rPr>
      </w:pPr>
    </w:p>
    <w:p w14:paraId="5F647FEE" w14:textId="2D8CBB3B" w:rsidR="00D76B34" w:rsidRDefault="00D76B34" w:rsidP="001F4652">
      <w:pPr>
        <w:pBdr>
          <w:top w:val="nil"/>
          <w:left w:val="nil"/>
          <w:bottom w:val="nil"/>
          <w:right w:val="nil"/>
          <w:between w:val="nil"/>
        </w:pBdr>
        <w:spacing w:before="0" w:after="0" w:line="240" w:lineRule="auto"/>
        <w:ind w:firstLine="0"/>
        <w:rPr>
          <w:iCs/>
        </w:rPr>
      </w:pPr>
    </w:p>
    <w:p w14:paraId="0AF7A43F" w14:textId="5964C83F" w:rsidR="00D76B34" w:rsidRDefault="00D76B34" w:rsidP="001F4652">
      <w:pPr>
        <w:pBdr>
          <w:top w:val="nil"/>
          <w:left w:val="nil"/>
          <w:bottom w:val="nil"/>
          <w:right w:val="nil"/>
          <w:between w:val="nil"/>
        </w:pBdr>
        <w:spacing w:before="0" w:after="0" w:line="240" w:lineRule="auto"/>
        <w:ind w:firstLine="0"/>
        <w:rPr>
          <w:iCs/>
        </w:rPr>
      </w:pPr>
    </w:p>
    <w:p w14:paraId="0A62FE0B" w14:textId="12B8A7B8" w:rsidR="00D76B34" w:rsidRDefault="00D76B34" w:rsidP="001F4652">
      <w:pPr>
        <w:pBdr>
          <w:top w:val="nil"/>
          <w:left w:val="nil"/>
          <w:bottom w:val="nil"/>
          <w:right w:val="nil"/>
          <w:between w:val="nil"/>
        </w:pBdr>
        <w:spacing w:before="0" w:after="0" w:line="240" w:lineRule="auto"/>
        <w:ind w:firstLine="0"/>
        <w:rPr>
          <w:iCs/>
        </w:rPr>
      </w:pPr>
    </w:p>
    <w:p w14:paraId="5106E867" w14:textId="110E97DB" w:rsidR="00D76B34" w:rsidRDefault="00D76B34" w:rsidP="001F4652">
      <w:pPr>
        <w:pBdr>
          <w:top w:val="nil"/>
          <w:left w:val="nil"/>
          <w:bottom w:val="nil"/>
          <w:right w:val="nil"/>
          <w:between w:val="nil"/>
        </w:pBdr>
        <w:spacing w:before="0" w:after="0" w:line="240" w:lineRule="auto"/>
        <w:ind w:firstLine="0"/>
        <w:rPr>
          <w:iCs/>
        </w:rPr>
      </w:pPr>
    </w:p>
    <w:p w14:paraId="77E45744" w14:textId="0DF4BA13" w:rsidR="00D76B34" w:rsidRDefault="00D76B34" w:rsidP="001F4652">
      <w:pPr>
        <w:pBdr>
          <w:top w:val="nil"/>
          <w:left w:val="nil"/>
          <w:bottom w:val="nil"/>
          <w:right w:val="nil"/>
          <w:between w:val="nil"/>
        </w:pBdr>
        <w:spacing w:before="0" w:after="0" w:line="240" w:lineRule="auto"/>
        <w:ind w:firstLine="0"/>
        <w:rPr>
          <w:iCs/>
        </w:rPr>
      </w:pPr>
    </w:p>
    <w:p w14:paraId="009333D0" w14:textId="77777777" w:rsidR="00D76B34" w:rsidRPr="001F4652" w:rsidRDefault="00D76B34" w:rsidP="001F4652">
      <w:pPr>
        <w:pBdr>
          <w:top w:val="nil"/>
          <w:left w:val="nil"/>
          <w:bottom w:val="nil"/>
          <w:right w:val="nil"/>
          <w:between w:val="nil"/>
        </w:pBdr>
        <w:spacing w:before="0" w:after="0" w:line="240" w:lineRule="auto"/>
        <w:ind w:firstLine="0"/>
        <w:rPr>
          <w:iCs/>
        </w:rPr>
      </w:pPr>
    </w:p>
    <w:p w14:paraId="594BEC02" w14:textId="2053963F" w:rsidR="001F4652" w:rsidRPr="001F4652" w:rsidRDefault="00820B1E" w:rsidP="00820B1E">
      <w:pPr>
        <w:pBdr>
          <w:top w:val="nil"/>
          <w:left w:val="nil"/>
          <w:bottom w:val="nil"/>
          <w:right w:val="nil"/>
          <w:between w:val="nil"/>
        </w:pBdr>
        <w:spacing w:before="0" w:after="0" w:line="240" w:lineRule="auto"/>
        <w:ind w:firstLine="0"/>
        <w:rPr>
          <w:iCs/>
        </w:rPr>
      </w:pPr>
      <w:r w:rsidRPr="00820B1E">
        <w:rPr>
          <w:b/>
          <w:bCs/>
          <w:iCs/>
          <w:lang w:val="es"/>
        </w:rPr>
        <w:t>Yamilet Pita Díaz</w:t>
      </w:r>
      <w:r>
        <w:rPr>
          <w:b/>
          <w:bCs/>
          <w:iCs/>
          <w:lang w:val="es"/>
        </w:rPr>
        <w:t xml:space="preserve">, </w:t>
      </w:r>
      <w:r w:rsidR="007F40F9" w:rsidRPr="007F40F9">
        <w:rPr>
          <w:iCs/>
          <w:lang w:val="es"/>
        </w:rPr>
        <w:t>desgarradora de hostelería</w:t>
      </w:r>
      <w:r w:rsidR="001F4652" w:rsidRPr="001F4652">
        <w:rPr>
          <w:iCs/>
          <w:lang w:val="es"/>
        </w:rPr>
        <w:t xml:space="preserve"> de la </w:t>
      </w:r>
      <w:r w:rsidR="001F4652" w:rsidRPr="001F4652">
        <w:rPr>
          <w:b/>
          <w:bCs/>
          <w:iCs/>
          <w:lang w:val="es"/>
        </w:rPr>
        <w:t>Fundación A la Par</w:t>
      </w:r>
    </w:p>
    <w:p w14:paraId="50A9FBD1" w14:textId="024E95CF" w:rsidR="001F4652" w:rsidRPr="001F4652" w:rsidRDefault="007F40F9" w:rsidP="001F4652">
      <w:pPr>
        <w:pBdr>
          <w:top w:val="nil"/>
          <w:left w:val="nil"/>
          <w:bottom w:val="nil"/>
          <w:right w:val="nil"/>
          <w:between w:val="nil"/>
        </w:pBdr>
        <w:spacing w:before="0" w:after="0" w:line="240" w:lineRule="auto"/>
        <w:ind w:firstLine="0"/>
        <w:rPr>
          <w:iCs/>
        </w:rPr>
      </w:pPr>
      <w:r>
        <w:rPr>
          <w:iCs/>
          <w:lang w:val="es"/>
        </w:rPr>
        <w:t>En el</w:t>
      </w:r>
      <w:r w:rsidR="001F4652" w:rsidRPr="001F4652">
        <w:rPr>
          <w:iCs/>
          <w:lang w:val="es"/>
        </w:rPr>
        <w:t xml:space="preserve"> Centro Especial de Empleo Rodilla miembro de conACEE</w:t>
      </w:r>
    </w:p>
    <w:p w14:paraId="242E5AC4"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La empresa de restauración Rodilla, que este año cumple 80 años, puso en marcha su primer establecimiento gestionado por personas con discapacidad intelectual en colaboración con la Fundación A LA PAR, entidad que trabaja por los derechos y la participación de las personas con discapacidad. Ambas organizaciones han llegado a un acuerdo por el que la fundación gestionará el restaurante bajo la fórmula de franquicia y con el pleno apoyo y experiencia de la cadena de restaurantes.</w:t>
      </w:r>
    </w:p>
    <w:p w14:paraId="52F33DB4" w14:textId="77777777" w:rsidR="007F40F9" w:rsidRDefault="007F40F9" w:rsidP="001F4652">
      <w:pPr>
        <w:pBdr>
          <w:top w:val="nil"/>
          <w:left w:val="nil"/>
          <w:bottom w:val="nil"/>
          <w:right w:val="nil"/>
          <w:between w:val="nil"/>
        </w:pBdr>
        <w:spacing w:before="0" w:after="0" w:line="240" w:lineRule="auto"/>
        <w:ind w:firstLine="0"/>
        <w:rPr>
          <w:iCs/>
        </w:rPr>
      </w:pPr>
      <w:r w:rsidRPr="007F40F9">
        <w:rPr>
          <w:iCs/>
          <w:lang w:val="es"/>
        </w:rPr>
        <w:t xml:space="preserve">yamilet.pita@alapar.org </w:t>
      </w:r>
    </w:p>
    <w:p w14:paraId="037884C5" w14:textId="2F93C4D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C/ Ponferrada 14, 28029 Madrid</w:t>
      </w:r>
    </w:p>
    <w:p w14:paraId="418A216E" w14:textId="758A0240" w:rsidR="001F4652" w:rsidRPr="001F4652" w:rsidRDefault="00446B6E" w:rsidP="001F4652">
      <w:pPr>
        <w:pBdr>
          <w:top w:val="nil"/>
          <w:left w:val="nil"/>
          <w:bottom w:val="nil"/>
          <w:right w:val="nil"/>
          <w:between w:val="nil"/>
        </w:pBdr>
        <w:spacing w:before="0" w:after="0" w:line="240" w:lineRule="auto"/>
        <w:ind w:firstLine="0"/>
        <w:rPr>
          <w:iCs/>
        </w:rPr>
      </w:pPr>
      <w:r w:rsidRPr="003F7992">
        <w:rPr>
          <w:iCs/>
          <w:lang w:val="en-GB"/>
        </w:rPr>
        <w:t>P</w:t>
      </w:r>
      <w:r w:rsidR="001F4652" w:rsidRPr="003F7992">
        <w:rPr>
          <w:iCs/>
          <w:lang w:val="en-GB"/>
        </w:rPr>
        <w:t>hone 91 735 57 90 Ext. 302/762</w:t>
      </w:r>
    </w:p>
    <w:p w14:paraId="494A7B42" w14:textId="19F6F3D3" w:rsidR="00D76B34" w:rsidRDefault="00000000" w:rsidP="001F4652">
      <w:pPr>
        <w:pBdr>
          <w:top w:val="nil"/>
          <w:left w:val="nil"/>
          <w:bottom w:val="nil"/>
          <w:right w:val="nil"/>
          <w:between w:val="nil"/>
        </w:pBdr>
        <w:spacing w:before="0" w:after="0" w:line="240" w:lineRule="auto"/>
        <w:ind w:firstLine="0"/>
        <w:rPr>
          <w:iCs/>
        </w:rPr>
      </w:pPr>
      <w:hyperlink r:id="rId18" w:history="1">
        <w:r w:rsidR="001F4652" w:rsidRPr="003F7992">
          <w:rPr>
            <w:rStyle w:val="Hipervnculo"/>
            <w:iCs/>
            <w:lang w:val="en-GB"/>
          </w:rPr>
          <w:t>https://www.alapar.org</w:t>
        </w:r>
      </w:hyperlink>
    </w:p>
    <w:p w14:paraId="31F4A558" w14:textId="1177E395" w:rsidR="00D76B34" w:rsidRDefault="00D76B34" w:rsidP="001F4652">
      <w:pPr>
        <w:pBdr>
          <w:top w:val="nil"/>
          <w:left w:val="nil"/>
          <w:bottom w:val="nil"/>
          <w:right w:val="nil"/>
          <w:between w:val="nil"/>
        </w:pBdr>
        <w:spacing w:before="0" w:after="0" w:line="240" w:lineRule="auto"/>
        <w:ind w:firstLine="0"/>
        <w:rPr>
          <w:iCs/>
        </w:rPr>
      </w:pPr>
    </w:p>
    <w:p w14:paraId="3C667EC9" w14:textId="77777777" w:rsidR="00446B6E" w:rsidRPr="00446B6E" w:rsidRDefault="00446B6E" w:rsidP="00446B6E">
      <w:pPr>
        <w:pBdr>
          <w:top w:val="nil"/>
          <w:left w:val="nil"/>
          <w:bottom w:val="nil"/>
          <w:right w:val="nil"/>
          <w:between w:val="nil"/>
        </w:pBdr>
        <w:spacing w:before="0" w:after="0" w:line="240" w:lineRule="auto"/>
        <w:ind w:firstLine="0"/>
        <w:rPr>
          <w:iCs/>
        </w:rPr>
      </w:pPr>
      <w:r w:rsidRPr="00446B6E">
        <w:rPr>
          <w:b/>
          <w:bCs/>
          <w:iCs/>
          <w:lang w:val="es"/>
        </w:rPr>
        <w:t>Iban Huarte Esteban</w:t>
      </w:r>
      <w:r w:rsidRPr="00446B6E">
        <w:rPr>
          <w:iCs/>
          <w:lang w:val="es"/>
        </w:rPr>
        <w:t xml:space="preserve"> Director del área sociolaboral APNABI LAN de </w:t>
      </w:r>
      <w:r w:rsidRPr="00446B6E">
        <w:rPr>
          <w:b/>
          <w:bCs/>
          <w:iCs/>
          <w:lang w:val="es"/>
        </w:rPr>
        <w:t xml:space="preserve">APNABI Autismo Bizkaia </w:t>
      </w:r>
      <w:r w:rsidRPr="00446B6E">
        <w:rPr>
          <w:iCs/>
          <w:lang w:val="es"/>
        </w:rPr>
        <w:t>miembro de AUTISMO ESPAÑA. Llevan 20 años trabajando por la inclusión laboral de las personas con trastornos del espectro autista (TEA) en Bizkaia. Desde 2001, cuando nacieron con un firme compromiso social, han ofrecido oportunidades de empleo a personas con discapacidad en Bizkaia, hasta hoy, cuando se han convertido en un referente del sector de la hostelería en Bizkaia. Llevan años manteniendo la plena dedicación a la cocina y preparación del catering, también a través del restaurante Zazpi.</w:t>
      </w:r>
    </w:p>
    <w:p w14:paraId="431AAC94" w14:textId="06D8F0B1" w:rsidR="00446B6E" w:rsidRPr="00446B6E" w:rsidRDefault="00446B6E" w:rsidP="00446B6E">
      <w:pPr>
        <w:pBdr>
          <w:top w:val="nil"/>
          <w:left w:val="nil"/>
          <w:bottom w:val="nil"/>
          <w:right w:val="nil"/>
          <w:between w:val="nil"/>
        </w:pBdr>
        <w:spacing w:before="0" w:after="0" w:line="240" w:lineRule="auto"/>
        <w:ind w:firstLine="0"/>
        <w:rPr>
          <w:iCs/>
        </w:rPr>
      </w:pPr>
      <w:r w:rsidRPr="003F7992">
        <w:rPr>
          <w:iCs/>
          <w:lang w:val="en-GB"/>
        </w:rPr>
        <w:t>iran@apnabi.org</w:t>
      </w:r>
    </w:p>
    <w:p w14:paraId="715B6F26" w14:textId="77777777" w:rsidR="00446B6E" w:rsidRPr="00446B6E" w:rsidRDefault="00446B6E" w:rsidP="00446B6E">
      <w:pPr>
        <w:pBdr>
          <w:top w:val="nil"/>
          <w:left w:val="nil"/>
          <w:bottom w:val="nil"/>
          <w:right w:val="nil"/>
          <w:between w:val="nil"/>
        </w:pBdr>
        <w:spacing w:before="0" w:after="0" w:line="240" w:lineRule="auto"/>
        <w:ind w:firstLine="0"/>
        <w:rPr>
          <w:iCs/>
        </w:rPr>
      </w:pPr>
      <w:r w:rsidRPr="003F7992">
        <w:rPr>
          <w:iCs/>
          <w:lang w:val="en-GB"/>
        </w:rPr>
        <w:t xml:space="preserve">c/ </w:t>
      </w:r>
      <w:proofErr w:type="spellStart"/>
      <w:r w:rsidRPr="003F7992">
        <w:rPr>
          <w:iCs/>
          <w:lang w:val="en-GB"/>
        </w:rPr>
        <w:t>Basurto</w:t>
      </w:r>
      <w:proofErr w:type="spellEnd"/>
      <w:r w:rsidRPr="003F7992">
        <w:rPr>
          <w:iCs/>
          <w:lang w:val="en-GB"/>
        </w:rPr>
        <w:t xml:space="preserve"> Station, 1. </w:t>
      </w:r>
      <w:r w:rsidRPr="00446B6E">
        <w:rPr>
          <w:iCs/>
          <w:lang w:val="es"/>
        </w:rPr>
        <w:t>48002 Bilbao.</w:t>
      </w:r>
    </w:p>
    <w:p w14:paraId="5BC3E649" w14:textId="77777777" w:rsidR="00446B6E" w:rsidRPr="00446B6E" w:rsidRDefault="00446B6E" w:rsidP="00446B6E">
      <w:pPr>
        <w:pBdr>
          <w:top w:val="nil"/>
          <w:left w:val="nil"/>
          <w:bottom w:val="nil"/>
          <w:right w:val="nil"/>
          <w:between w:val="nil"/>
        </w:pBdr>
        <w:spacing w:before="0" w:after="0" w:line="240" w:lineRule="auto"/>
        <w:ind w:firstLine="0"/>
        <w:rPr>
          <w:iCs/>
        </w:rPr>
      </w:pPr>
      <w:r w:rsidRPr="00446B6E">
        <w:rPr>
          <w:iCs/>
          <w:lang w:val="es"/>
        </w:rPr>
        <w:t>Teléfono: 944 754 417</w:t>
      </w:r>
    </w:p>
    <w:p w14:paraId="3F6290F6" w14:textId="023C1B29" w:rsidR="00D76B34" w:rsidRDefault="00000000" w:rsidP="00446B6E">
      <w:pPr>
        <w:pBdr>
          <w:top w:val="nil"/>
          <w:left w:val="nil"/>
          <w:bottom w:val="nil"/>
          <w:right w:val="nil"/>
          <w:between w:val="nil"/>
        </w:pBdr>
        <w:spacing w:before="0" w:after="0" w:line="240" w:lineRule="auto"/>
        <w:ind w:firstLine="0"/>
        <w:rPr>
          <w:iCs/>
        </w:rPr>
      </w:pPr>
      <w:hyperlink r:id="rId19" w:history="1">
        <w:r w:rsidR="00446B6E" w:rsidRPr="00B21FCA">
          <w:rPr>
            <w:rStyle w:val="Hipervnculo"/>
            <w:iCs/>
            <w:lang w:val="es"/>
          </w:rPr>
          <w:t>https://lan.apnabi.eus</w:t>
        </w:r>
      </w:hyperlink>
    </w:p>
    <w:p w14:paraId="17AF4B08" w14:textId="3ADE36D7" w:rsidR="001F4652" w:rsidRDefault="001F4652" w:rsidP="001F4652">
      <w:pPr>
        <w:pBdr>
          <w:top w:val="nil"/>
          <w:left w:val="nil"/>
          <w:bottom w:val="nil"/>
          <w:right w:val="nil"/>
          <w:between w:val="nil"/>
        </w:pBdr>
        <w:spacing w:before="0" w:after="0" w:line="240" w:lineRule="auto"/>
        <w:ind w:firstLine="0"/>
        <w:rPr>
          <w:iCs/>
        </w:rPr>
      </w:pPr>
    </w:p>
    <w:p w14:paraId="79EAB423" w14:textId="03CF9CC3" w:rsidR="001F4652" w:rsidRDefault="00B71C0F" w:rsidP="001F4652">
      <w:pPr>
        <w:pBdr>
          <w:top w:val="nil"/>
          <w:left w:val="nil"/>
          <w:bottom w:val="nil"/>
          <w:right w:val="nil"/>
          <w:between w:val="nil"/>
        </w:pBdr>
        <w:spacing w:before="0" w:after="0" w:line="240" w:lineRule="auto"/>
        <w:ind w:firstLine="0"/>
        <w:rPr>
          <w:iCs/>
        </w:rPr>
      </w:pPr>
      <w:r w:rsidRPr="00B71C0F">
        <w:rPr>
          <w:iCs/>
          <w:lang w:val="es"/>
        </w:rPr>
        <w:t xml:space="preserve">Creemos que es importante contar con la colaboración de la administración nacional de FP para ello invitamos también al </w:t>
      </w:r>
      <w:r w:rsidRPr="00B71C0F">
        <w:rPr>
          <w:b/>
          <w:bCs/>
          <w:iCs/>
          <w:lang w:val="es"/>
        </w:rPr>
        <w:t>Instituto Nacional de Cualificaciones. (INCUAL) Ministerio de Educación y Formación Profesional.</w:t>
      </w:r>
      <w:r>
        <w:rPr>
          <w:lang w:val="es"/>
        </w:rPr>
        <w:t xml:space="preserve"> </w:t>
      </w:r>
      <w:r w:rsidR="001F4652" w:rsidRPr="001F4652">
        <w:rPr>
          <w:iCs/>
          <w:lang w:val="es"/>
        </w:rPr>
        <w:t>Este órgano, creado por el Real Decreto 375/1999, de 5 de marzo, es el órgano de apoyo técnico del Consejo General de Formación Profesional encargado de definir, elaborar y mantener actualizado el Catálogo Nacional de Cualificaciones Profesionales.</w:t>
      </w:r>
    </w:p>
    <w:p w14:paraId="5BF3312C" w14:textId="6AD0A772" w:rsidR="001F4652" w:rsidRDefault="001F4652" w:rsidP="001F4652">
      <w:pPr>
        <w:pBdr>
          <w:top w:val="nil"/>
          <w:left w:val="nil"/>
          <w:bottom w:val="nil"/>
          <w:right w:val="nil"/>
          <w:between w:val="nil"/>
        </w:pBdr>
        <w:spacing w:before="0" w:after="0" w:line="240" w:lineRule="auto"/>
        <w:ind w:firstLine="0"/>
        <w:rPr>
          <w:iCs/>
        </w:rPr>
      </w:pPr>
    </w:p>
    <w:p w14:paraId="13DC4C38" w14:textId="11042614" w:rsidR="001F4652" w:rsidRPr="001F4652" w:rsidRDefault="001F4652" w:rsidP="001F4652">
      <w:pPr>
        <w:pBdr>
          <w:top w:val="nil"/>
          <w:left w:val="nil"/>
          <w:bottom w:val="nil"/>
          <w:right w:val="nil"/>
          <w:between w:val="nil"/>
        </w:pBdr>
        <w:spacing w:before="0" w:after="0" w:line="240" w:lineRule="auto"/>
        <w:ind w:firstLine="0"/>
        <w:rPr>
          <w:iCs/>
        </w:rPr>
      </w:pPr>
      <w:r w:rsidRPr="001F4652">
        <w:rPr>
          <w:b/>
          <w:bCs/>
          <w:iCs/>
          <w:lang w:val="es"/>
        </w:rPr>
        <w:t>Gemma González Rodríguez</w:t>
      </w:r>
      <w:r w:rsidRPr="001F4652">
        <w:rPr>
          <w:iCs/>
          <w:lang w:val="es"/>
        </w:rPr>
        <w:t xml:space="preserve">, </w:t>
      </w:r>
      <w:r>
        <w:rPr>
          <w:iCs/>
          <w:lang w:val="es"/>
        </w:rPr>
        <w:t xml:space="preserve">es la </w:t>
      </w:r>
      <w:r w:rsidRPr="001F4652">
        <w:rPr>
          <w:iCs/>
          <w:lang w:val="es"/>
        </w:rPr>
        <w:t>Jefa de Servicio y Coordinadora Metodológica de la Familia Profesional de Hostelería y Turismo</w:t>
      </w:r>
    </w:p>
    <w:p w14:paraId="632B770F" w14:textId="4BA95A69" w:rsidR="00031C84"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gemma.gonzalez@educacion.gob.es</w:t>
      </w:r>
    </w:p>
    <w:p w14:paraId="575E820F" w14:textId="77777777" w:rsidR="001F4652" w:rsidRPr="001F4652" w:rsidRDefault="001F4652" w:rsidP="001F4652">
      <w:pPr>
        <w:pBdr>
          <w:top w:val="nil"/>
          <w:left w:val="nil"/>
          <w:bottom w:val="nil"/>
          <w:right w:val="nil"/>
          <w:between w:val="nil"/>
        </w:pBdr>
        <w:spacing w:before="0" w:after="0" w:line="240" w:lineRule="auto"/>
        <w:ind w:firstLine="0"/>
        <w:rPr>
          <w:iCs/>
        </w:rPr>
      </w:pPr>
      <w:r w:rsidRPr="001F4652">
        <w:rPr>
          <w:iCs/>
          <w:lang w:val="es"/>
        </w:rPr>
        <w:t xml:space="preserve">Pº del Prado, 28. </w:t>
      </w:r>
      <w:r w:rsidRPr="003F7992">
        <w:rPr>
          <w:iCs/>
          <w:lang w:val="en-GB"/>
        </w:rPr>
        <w:t>1st floor - 28014 Madrid</w:t>
      </w:r>
    </w:p>
    <w:p w14:paraId="5FB06160" w14:textId="77777777" w:rsidR="001F4652" w:rsidRPr="001F4652" w:rsidRDefault="001F4652" w:rsidP="001F4652">
      <w:pPr>
        <w:pBdr>
          <w:top w:val="nil"/>
          <w:left w:val="nil"/>
          <w:bottom w:val="nil"/>
          <w:right w:val="nil"/>
          <w:between w:val="nil"/>
        </w:pBdr>
        <w:spacing w:before="0" w:after="0" w:line="240" w:lineRule="auto"/>
        <w:ind w:firstLine="0"/>
        <w:rPr>
          <w:iCs/>
        </w:rPr>
      </w:pPr>
      <w:proofErr w:type="spellStart"/>
      <w:r w:rsidRPr="003F7992">
        <w:rPr>
          <w:iCs/>
          <w:lang w:val="en-GB"/>
        </w:rPr>
        <w:t>Teléfono</w:t>
      </w:r>
      <w:proofErr w:type="spellEnd"/>
      <w:r w:rsidRPr="003F7992">
        <w:rPr>
          <w:iCs/>
          <w:lang w:val="en-GB"/>
        </w:rPr>
        <w:t>: 91 506 55 78</w:t>
      </w:r>
    </w:p>
    <w:p w14:paraId="0C94773F" w14:textId="0440C4D4" w:rsidR="001F4652" w:rsidRDefault="00000000" w:rsidP="001F4652">
      <w:pPr>
        <w:pBdr>
          <w:top w:val="nil"/>
          <w:left w:val="nil"/>
          <w:bottom w:val="nil"/>
          <w:right w:val="nil"/>
          <w:between w:val="nil"/>
        </w:pBdr>
        <w:spacing w:before="0" w:after="0" w:line="240" w:lineRule="auto"/>
        <w:ind w:firstLine="0"/>
        <w:rPr>
          <w:iCs/>
        </w:rPr>
      </w:pPr>
      <w:hyperlink r:id="rId20" w:history="1">
        <w:r w:rsidR="001F4652" w:rsidRPr="003F7992">
          <w:rPr>
            <w:rStyle w:val="Hipervnculo"/>
            <w:iCs/>
            <w:lang w:val="en-GB"/>
          </w:rPr>
          <w:t xml:space="preserve"> https://incual.educacion.gob.es</w:t>
        </w:r>
      </w:hyperlink>
    </w:p>
    <w:p w14:paraId="0D0E4E60" w14:textId="4EBD99D0" w:rsidR="001F4652" w:rsidRDefault="001F4652" w:rsidP="001F4652">
      <w:pPr>
        <w:pBdr>
          <w:top w:val="nil"/>
          <w:left w:val="nil"/>
          <w:bottom w:val="nil"/>
          <w:right w:val="nil"/>
          <w:between w:val="nil"/>
        </w:pBdr>
        <w:spacing w:before="0" w:after="0" w:line="240" w:lineRule="auto"/>
        <w:ind w:firstLine="0"/>
        <w:rPr>
          <w:iCs/>
        </w:rPr>
      </w:pPr>
    </w:p>
    <w:p w14:paraId="34B92D22" w14:textId="231B6022" w:rsidR="00B71C0F" w:rsidRDefault="00B71C0F" w:rsidP="001F4652">
      <w:pPr>
        <w:pBdr>
          <w:top w:val="nil"/>
          <w:left w:val="nil"/>
          <w:bottom w:val="nil"/>
          <w:right w:val="nil"/>
          <w:between w:val="nil"/>
        </w:pBdr>
        <w:spacing w:before="0" w:after="0" w:line="240" w:lineRule="auto"/>
        <w:ind w:firstLine="0"/>
        <w:rPr>
          <w:iCs/>
        </w:rPr>
      </w:pPr>
      <w:r w:rsidRPr="00B71C0F">
        <w:rPr>
          <w:iCs/>
          <w:lang w:val="es"/>
        </w:rPr>
        <w:lastRenderedPageBreak/>
        <w:t>La entrevista se ha realizado por correo electrónico, ayudada por teléfono.</w:t>
      </w:r>
    </w:p>
    <w:p w14:paraId="46F1E1B1" w14:textId="486C1AAB" w:rsidR="00B71C0F" w:rsidRDefault="00B71C0F" w:rsidP="001F4652">
      <w:pPr>
        <w:pBdr>
          <w:top w:val="nil"/>
          <w:left w:val="nil"/>
          <w:bottom w:val="nil"/>
          <w:right w:val="nil"/>
          <w:between w:val="nil"/>
        </w:pBdr>
        <w:spacing w:before="0" w:after="0" w:line="240" w:lineRule="auto"/>
        <w:ind w:firstLine="0"/>
        <w:rPr>
          <w:iCs/>
        </w:rPr>
      </w:pPr>
    </w:p>
    <w:p w14:paraId="7647E404" w14:textId="3F035BBF" w:rsidR="00B71C0F" w:rsidRDefault="00B71C0F" w:rsidP="001F4652">
      <w:pPr>
        <w:pBdr>
          <w:top w:val="nil"/>
          <w:left w:val="nil"/>
          <w:bottom w:val="nil"/>
          <w:right w:val="nil"/>
          <w:between w:val="nil"/>
        </w:pBdr>
        <w:spacing w:before="0" w:after="0" w:line="240" w:lineRule="auto"/>
        <w:ind w:firstLine="0"/>
        <w:rPr>
          <w:iCs/>
        </w:rPr>
      </w:pPr>
    </w:p>
    <w:p w14:paraId="7EE3969C" w14:textId="7C15D1E9" w:rsidR="00B71C0F" w:rsidRDefault="00B71C0F" w:rsidP="001F4652">
      <w:pPr>
        <w:pBdr>
          <w:top w:val="nil"/>
          <w:left w:val="nil"/>
          <w:bottom w:val="nil"/>
          <w:right w:val="nil"/>
          <w:between w:val="nil"/>
        </w:pBdr>
        <w:spacing w:before="0" w:after="0" w:line="240" w:lineRule="auto"/>
        <w:ind w:firstLine="0"/>
        <w:rPr>
          <w:iCs/>
        </w:rPr>
      </w:pPr>
    </w:p>
    <w:p w14:paraId="6C22BF91" w14:textId="77777777" w:rsidR="00B71C0F" w:rsidRPr="001F4652" w:rsidRDefault="00B71C0F" w:rsidP="001F4652">
      <w:pPr>
        <w:pBdr>
          <w:top w:val="nil"/>
          <w:left w:val="nil"/>
          <w:bottom w:val="nil"/>
          <w:right w:val="nil"/>
          <w:between w:val="nil"/>
        </w:pBdr>
        <w:spacing w:before="0" w:after="0" w:line="240" w:lineRule="auto"/>
        <w:ind w:firstLine="0"/>
        <w:rPr>
          <w:iCs/>
        </w:rPr>
      </w:pPr>
    </w:p>
    <w:p w14:paraId="61B4A87D" w14:textId="77777777" w:rsidR="001F4652" w:rsidRPr="001F4652" w:rsidRDefault="001F4652" w:rsidP="001F4652">
      <w:pPr>
        <w:pBdr>
          <w:top w:val="nil"/>
          <w:left w:val="nil"/>
          <w:bottom w:val="nil"/>
          <w:right w:val="nil"/>
          <w:between w:val="nil"/>
        </w:pBdr>
        <w:spacing w:before="0" w:after="0" w:line="240" w:lineRule="auto"/>
        <w:ind w:firstLine="0"/>
        <w:rPr>
          <w:iCs/>
        </w:rPr>
      </w:pPr>
    </w:p>
    <w:p w14:paraId="2D5716A0" w14:textId="77777777" w:rsidR="00B71C0F" w:rsidRDefault="00B71C0F" w:rsidP="002F48D2">
      <w:pPr>
        <w:pBdr>
          <w:top w:val="nil"/>
          <w:left w:val="nil"/>
          <w:bottom w:val="nil"/>
          <w:right w:val="nil"/>
          <w:between w:val="nil"/>
        </w:pBdr>
        <w:spacing w:before="0" w:after="0" w:line="240" w:lineRule="auto"/>
        <w:ind w:firstLine="0"/>
        <w:rPr>
          <w:i/>
          <w:color w:val="4472C4"/>
        </w:rPr>
      </w:pPr>
    </w:p>
    <w:p w14:paraId="0859E143" w14:textId="7E94BB16" w:rsidR="002F48D2" w:rsidRPr="00FD4297" w:rsidRDefault="00031C84" w:rsidP="002F48D2">
      <w:pPr>
        <w:pBdr>
          <w:top w:val="nil"/>
          <w:left w:val="nil"/>
          <w:bottom w:val="nil"/>
          <w:right w:val="nil"/>
          <w:between w:val="nil"/>
        </w:pBdr>
        <w:spacing w:before="0" w:after="0" w:line="240" w:lineRule="auto"/>
        <w:ind w:firstLine="0"/>
        <w:rPr>
          <w:b/>
          <w:bCs/>
          <w:iCs/>
        </w:rPr>
      </w:pPr>
      <w:r>
        <w:rPr>
          <w:b/>
          <w:bCs/>
          <w:iCs/>
          <w:lang w:val="es"/>
        </w:rPr>
        <w:t xml:space="preserve">2.2.2 </w:t>
      </w:r>
      <w:r w:rsidR="00FD4297" w:rsidRPr="00FD4297">
        <w:rPr>
          <w:b/>
          <w:bCs/>
          <w:iCs/>
          <w:lang w:val="es"/>
        </w:rPr>
        <w:t>Experienciaen la formación del sector de la hostelería</w:t>
      </w:r>
      <w:r w:rsidR="00FD4297">
        <w:rPr>
          <w:b/>
          <w:bCs/>
          <w:iCs/>
          <w:lang w:val="es"/>
        </w:rPr>
        <w:t xml:space="preserve"> y de los estudiantes con TEA</w:t>
      </w:r>
    </w:p>
    <w:p w14:paraId="265F846F" w14:textId="39686B25" w:rsidR="00E51DAD" w:rsidRDefault="00E51DAD" w:rsidP="002F48D2">
      <w:pPr>
        <w:pBdr>
          <w:top w:val="nil"/>
          <w:left w:val="nil"/>
          <w:bottom w:val="nil"/>
          <w:right w:val="nil"/>
          <w:between w:val="nil"/>
        </w:pBdr>
        <w:spacing w:before="0" w:after="0" w:line="240" w:lineRule="auto"/>
        <w:ind w:firstLine="0"/>
        <w:rPr>
          <w:i/>
          <w:color w:val="4472C4"/>
        </w:rPr>
      </w:pPr>
    </w:p>
    <w:p w14:paraId="74D084F5" w14:textId="78C5B8AF" w:rsidR="00FD4297" w:rsidRDefault="00FD4297" w:rsidP="00FD4297">
      <w:pPr>
        <w:pBdr>
          <w:top w:val="nil"/>
          <w:left w:val="nil"/>
          <w:bottom w:val="nil"/>
          <w:right w:val="nil"/>
          <w:between w:val="nil"/>
        </w:pBdr>
        <w:spacing w:before="0" w:after="0" w:line="240" w:lineRule="auto"/>
        <w:ind w:firstLine="0"/>
        <w:rPr>
          <w:iCs/>
        </w:rPr>
      </w:pPr>
      <w:r w:rsidRPr="00FD4297">
        <w:rPr>
          <w:iCs/>
          <w:lang w:val="es"/>
        </w:rPr>
        <w:t>Todos los participantes tienen una amplia pero diferente experiencia en la formación en el sector de la hostelería en función del tipo de organización.</w:t>
      </w:r>
    </w:p>
    <w:p w14:paraId="544B19A5" w14:textId="77777777" w:rsidR="00FD4297" w:rsidRPr="00FD4297" w:rsidRDefault="00FD4297" w:rsidP="00FD4297">
      <w:pPr>
        <w:pBdr>
          <w:top w:val="nil"/>
          <w:left w:val="nil"/>
          <w:bottom w:val="nil"/>
          <w:right w:val="nil"/>
          <w:between w:val="nil"/>
        </w:pBdr>
        <w:spacing w:before="0" w:after="0" w:line="240" w:lineRule="auto"/>
        <w:ind w:firstLine="0"/>
        <w:rPr>
          <w:iCs/>
        </w:rPr>
      </w:pPr>
    </w:p>
    <w:p w14:paraId="7E899CF7" w14:textId="6023A362" w:rsidR="00FD4297" w:rsidRPr="00FD4297" w:rsidRDefault="00FD4297" w:rsidP="00FD4297">
      <w:pPr>
        <w:pBdr>
          <w:top w:val="nil"/>
          <w:left w:val="nil"/>
          <w:bottom w:val="nil"/>
          <w:right w:val="nil"/>
          <w:between w:val="nil"/>
        </w:pBdr>
        <w:spacing w:before="0" w:after="0" w:line="240" w:lineRule="auto"/>
        <w:ind w:firstLine="0"/>
        <w:rPr>
          <w:iCs/>
        </w:rPr>
      </w:pPr>
      <w:r w:rsidRPr="00FD4297">
        <w:rPr>
          <w:b/>
          <w:bCs/>
          <w:iCs/>
          <w:lang w:val="es"/>
        </w:rPr>
        <w:t>APNABI Autismo Bizkaia</w:t>
      </w:r>
      <w:r w:rsidRPr="00FD4297">
        <w:rPr>
          <w:iCs/>
          <w:lang w:val="es"/>
        </w:rPr>
        <w:t xml:space="preserve"> como Centro Especial de Empleo dedicado a la hostelería y con más de 20 años de experiencia está estrechamente relacionado con la formación práctica, apoyando el desarrollo de habilidades y competencias directamente para el trabajo pero directamente relacionadas con el TEA</w:t>
      </w:r>
    </w:p>
    <w:p w14:paraId="76D9F1C6" w14:textId="77777777" w:rsidR="00FD4297" w:rsidRDefault="00FD4297" w:rsidP="00FD4297">
      <w:pPr>
        <w:pBdr>
          <w:top w:val="nil"/>
          <w:left w:val="nil"/>
          <w:bottom w:val="nil"/>
          <w:right w:val="nil"/>
          <w:between w:val="nil"/>
        </w:pBdr>
        <w:spacing w:before="0" w:after="0" w:line="240" w:lineRule="auto"/>
        <w:ind w:firstLine="0"/>
        <w:rPr>
          <w:iCs/>
        </w:rPr>
      </w:pPr>
    </w:p>
    <w:p w14:paraId="4CC8546D" w14:textId="77777777" w:rsidR="00FD4297" w:rsidRDefault="00FD4297" w:rsidP="00FD4297">
      <w:pPr>
        <w:pBdr>
          <w:top w:val="nil"/>
          <w:left w:val="nil"/>
          <w:bottom w:val="nil"/>
          <w:right w:val="nil"/>
          <w:between w:val="nil"/>
        </w:pBdr>
        <w:spacing w:before="0" w:after="0" w:line="240" w:lineRule="auto"/>
        <w:ind w:firstLine="0"/>
        <w:rPr>
          <w:iCs/>
        </w:rPr>
      </w:pPr>
      <w:r w:rsidRPr="00FD4297">
        <w:rPr>
          <w:iCs/>
          <w:lang w:val="es"/>
        </w:rPr>
        <w:t xml:space="preserve">La </w:t>
      </w:r>
      <w:r w:rsidRPr="00FD4297">
        <w:rPr>
          <w:b/>
          <w:bCs/>
          <w:iCs/>
          <w:lang w:val="es"/>
        </w:rPr>
        <w:t>escuela de formación hotelera 080</w:t>
      </w:r>
      <w:r w:rsidRPr="00FD4297">
        <w:rPr>
          <w:iCs/>
          <w:lang w:val="es"/>
        </w:rPr>
        <w:t>, aunque más joven, tiene menos de 5 años, ofrece una oferta formativa diversa en el sector y no solo desarrolla Formación Profesional con Ciclos Formativos de Hostelería oficiales y reglados, sino que también es un centro oficial de acreditación profesional en diferentes modalidades y ofertas</w:t>
      </w:r>
    </w:p>
    <w:p w14:paraId="409D6335" w14:textId="443A252B" w:rsidR="00FD4297" w:rsidRPr="00FD4297" w:rsidRDefault="00FD4297" w:rsidP="00FD4297">
      <w:pPr>
        <w:pBdr>
          <w:top w:val="nil"/>
          <w:left w:val="nil"/>
          <w:bottom w:val="nil"/>
          <w:right w:val="nil"/>
          <w:between w:val="nil"/>
        </w:pBdr>
        <w:spacing w:before="0" w:after="0" w:line="240" w:lineRule="auto"/>
        <w:ind w:firstLine="0"/>
        <w:rPr>
          <w:iCs/>
        </w:rPr>
      </w:pPr>
      <w:r w:rsidRPr="00FD4297">
        <w:rPr>
          <w:iCs/>
          <w:lang w:val="es"/>
        </w:rPr>
        <w:t>amplio catálogo de cursos de especialización así como clases magistrales a cargo de profesionales del sector. Con un alto nivel de empleo en su FP, solo ha tenido experiencias aisladas con</w:t>
      </w:r>
      <w:r>
        <w:rPr>
          <w:iCs/>
          <w:lang w:val="es"/>
        </w:rPr>
        <w:t xml:space="preserve"> alumnos</w:t>
      </w:r>
      <w:r>
        <w:rPr>
          <w:lang w:val="es"/>
        </w:rPr>
        <w:t xml:space="preserve"> con TEA</w:t>
      </w:r>
      <w:r w:rsidRPr="00FD4297">
        <w:rPr>
          <w:iCs/>
          <w:lang w:val="es"/>
        </w:rPr>
        <w:t>, aunque el 50% de sus alumnos tienen necesidades especiales ya que provienen de la deserción escolar o el desempleo.</w:t>
      </w:r>
    </w:p>
    <w:p w14:paraId="561CFF69" w14:textId="77777777" w:rsidR="00FD4297" w:rsidRDefault="00FD4297" w:rsidP="00FD4297">
      <w:pPr>
        <w:pBdr>
          <w:top w:val="nil"/>
          <w:left w:val="nil"/>
          <w:bottom w:val="nil"/>
          <w:right w:val="nil"/>
          <w:between w:val="nil"/>
        </w:pBdr>
        <w:spacing w:before="0" w:after="0" w:line="240" w:lineRule="auto"/>
        <w:ind w:firstLine="0"/>
        <w:rPr>
          <w:iCs/>
        </w:rPr>
      </w:pPr>
    </w:p>
    <w:p w14:paraId="70F3BEDF" w14:textId="0BA66A99" w:rsidR="00FD4297" w:rsidRPr="00FD4297" w:rsidRDefault="00FD4297" w:rsidP="00FD4297">
      <w:pPr>
        <w:pBdr>
          <w:top w:val="nil"/>
          <w:left w:val="nil"/>
          <w:bottom w:val="nil"/>
          <w:right w:val="nil"/>
          <w:between w:val="nil"/>
        </w:pBdr>
        <w:spacing w:before="0" w:after="0" w:line="240" w:lineRule="auto"/>
        <w:ind w:firstLine="0"/>
        <w:rPr>
          <w:iCs/>
        </w:rPr>
      </w:pPr>
      <w:r w:rsidRPr="00FD4297">
        <w:rPr>
          <w:iCs/>
          <w:lang w:val="es"/>
        </w:rPr>
        <w:t xml:space="preserve">Por su parte, el proyecto CAMPVS de la </w:t>
      </w:r>
      <w:r w:rsidRPr="00FD4297">
        <w:rPr>
          <w:b/>
          <w:bCs/>
          <w:iCs/>
          <w:lang w:val="es"/>
        </w:rPr>
        <w:t>Fundación A LA PAR</w:t>
      </w:r>
      <w:r w:rsidRPr="00FD4297">
        <w:rPr>
          <w:iCs/>
          <w:lang w:val="es"/>
        </w:rPr>
        <w:t>, dedicado a la formación postobligatoria para jóvenes con discapacidad intelectual</w:t>
      </w:r>
      <w:r w:rsidR="00031C84">
        <w:rPr>
          <w:iCs/>
          <w:lang w:val="es"/>
        </w:rPr>
        <w:t>, algunos de ellos con TEA</w:t>
      </w:r>
      <w:r w:rsidRPr="00FD4297">
        <w:rPr>
          <w:iCs/>
          <w:lang w:val="es"/>
        </w:rPr>
        <w:t>, se centra en la formación para el empleo y el sector de la hostelería es uno de los 3 perfiles a elegir por los estudiantes.</w:t>
      </w:r>
    </w:p>
    <w:p w14:paraId="51EE5856" w14:textId="317F44E6" w:rsidR="00FD4297" w:rsidRDefault="00FD4297" w:rsidP="00FD4297">
      <w:pPr>
        <w:pBdr>
          <w:top w:val="nil"/>
          <w:left w:val="nil"/>
          <w:bottom w:val="nil"/>
          <w:right w:val="nil"/>
          <w:between w:val="nil"/>
        </w:pBdr>
        <w:spacing w:before="0" w:after="0" w:line="240" w:lineRule="auto"/>
        <w:ind w:firstLine="0"/>
        <w:rPr>
          <w:iCs/>
        </w:rPr>
      </w:pPr>
      <w:r w:rsidRPr="00FD4297">
        <w:rPr>
          <w:iCs/>
          <w:lang w:val="es"/>
        </w:rPr>
        <w:t>La formación, que es de larga duración, de 3 años escolares contiene, además de la formación general, una parte importante de la docencia técnica específica en hostelería en su 2º curso, y 400 horas de prácticas en empresas ordinarias en su 3º curso, basadas en la metodología dual, realizando multitud de actividades en entornos empresariales, y a cargo de trabajadores en activo.</w:t>
      </w:r>
    </w:p>
    <w:p w14:paraId="7A82F8A7" w14:textId="77777777" w:rsidR="00FD4297" w:rsidRPr="00FD4297" w:rsidRDefault="00FD4297" w:rsidP="00FD4297">
      <w:pPr>
        <w:pBdr>
          <w:top w:val="nil"/>
          <w:left w:val="nil"/>
          <w:bottom w:val="nil"/>
          <w:right w:val="nil"/>
          <w:between w:val="nil"/>
        </w:pBdr>
        <w:spacing w:before="0" w:after="0" w:line="240" w:lineRule="auto"/>
        <w:ind w:firstLine="0"/>
        <w:rPr>
          <w:iCs/>
        </w:rPr>
      </w:pPr>
    </w:p>
    <w:p w14:paraId="2E859855" w14:textId="77777777" w:rsidR="00031C84" w:rsidRDefault="00FD4297" w:rsidP="00FD4297">
      <w:pPr>
        <w:pBdr>
          <w:top w:val="nil"/>
          <w:left w:val="nil"/>
          <w:bottom w:val="nil"/>
          <w:right w:val="nil"/>
          <w:between w:val="nil"/>
        </w:pBdr>
        <w:spacing w:before="0" w:after="0" w:line="240" w:lineRule="auto"/>
        <w:ind w:firstLine="0"/>
        <w:rPr>
          <w:i/>
        </w:rPr>
      </w:pPr>
      <w:r w:rsidRPr="00FD4297">
        <w:rPr>
          <w:iCs/>
          <w:lang w:val="es"/>
        </w:rPr>
        <w:t xml:space="preserve">Por último, </w:t>
      </w:r>
      <w:r w:rsidRPr="00FD4297">
        <w:rPr>
          <w:b/>
          <w:bCs/>
          <w:iCs/>
          <w:lang w:val="es"/>
        </w:rPr>
        <w:t>INCUAL</w:t>
      </w:r>
      <w:r w:rsidRPr="00FD4297">
        <w:rPr>
          <w:iCs/>
          <w:lang w:val="es"/>
        </w:rPr>
        <w:t xml:space="preserve"> no desarrolla formación sino que desde su creación en 1999 se ha encargado de elaborar y actualizar el Catálogo Nacional de Cualificaciones Profesionales que da soporte tanto al sistema de FP como a las acreditaciones profesionales. Hostelería y turismo es una de las 26 familias profesionales con 29 titulaciones entre los 3 niveles</w:t>
      </w:r>
      <w:r w:rsidR="00031C84">
        <w:rPr>
          <w:i/>
          <w:lang w:val="es"/>
        </w:rPr>
        <w:t>.</w:t>
      </w:r>
    </w:p>
    <w:p w14:paraId="777A4BC7" w14:textId="4C5683DC" w:rsidR="00031C84" w:rsidRDefault="00031C84" w:rsidP="00FD4297">
      <w:pPr>
        <w:pBdr>
          <w:top w:val="nil"/>
          <w:left w:val="nil"/>
          <w:bottom w:val="nil"/>
          <w:right w:val="nil"/>
          <w:between w:val="nil"/>
        </w:pBdr>
        <w:spacing w:before="0" w:after="0" w:line="240" w:lineRule="auto"/>
        <w:ind w:firstLine="0"/>
        <w:rPr>
          <w:iCs/>
        </w:rPr>
      </w:pPr>
      <w:r w:rsidRPr="00031C84">
        <w:rPr>
          <w:iCs/>
          <w:lang w:val="es"/>
        </w:rPr>
        <w:t>No tienen experiencia directa con el grupo objetivo de TEA</w:t>
      </w:r>
      <w:r>
        <w:rPr>
          <w:iCs/>
          <w:lang w:val="es"/>
        </w:rPr>
        <w:t>, pero consideran que su opinión es muy importante para definir las habilidades emergentes del sector.</w:t>
      </w:r>
    </w:p>
    <w:p w14:paraId="2E0D732D" w14:textId="55086089" w:rsidR="00031C84" w:rsidRDefault="00031C84" w:rsidP="00FD4297">
      <w:pPr>
        <w:pBdr>
          <w:top w:val="nil"/>
          <w:left w:val="nil"/>
          <w:bottom w:val="nil"/>
          <w:right w:val="nil"/>
          <w:between w:val="nil"/>
        </w:pBdr>
        <w:spacing w:before="0" w:after="0" w:line="240" w:lineRule="auto"/>
        <w:ind w:firstLine="0"/>
        <w:rPr>
          <w:iCs/>
        </w:rPr>
      </w:pPr>
    </w:p>
    <w:p w14:paraId="3D6C43C8" w14:textId="7D712B97" w:rsidR="00031C84" w:rsidRDefault="00031C84" w:rsidP="00FD4297">
      <w:pPr>
        <w:pBdr>
          <w:top w:val="nil"/>
          <w:left w:val="nil"/>
          <w:bottom w:val="nil"/>
          <w:right w:val="nil"/>
          <w:between w:val="nil"/>
        </w:pBdr>
        <w:spacing w:before="0" w:after="0" w:line="240" w:lineRule="auto"/>
        <w:ind w:firstLine="0"/>
        <w:rPr>
          <w:iCs/>
        </w:rPr>
      </w:pPr>
    </w:p>
    <w:p w14:paraId="79A23B2F" w14:textId="5FC579AD" w:rsidR="00031C84" w:rsidRDefault="00031C84" w:rsidP="00FD4297">
      <w:pPr>
        <w:pBdr>
          <w:top w:val="nil"/>
          <w:left w:val="nil"/>
          <w:bottom w:val="nil"/>
          <w:right w:val="nil"/>
          <w:between w:val="nil"/>
        </w:pBdr>
        <w:spacing w:before="0" w:after="0" w:line="240" w:lineRule="auto"/>
        <w:ind w:firstLine="0"/>
        <w:rPr>
          <w:iCs/>
        </w:rPr>
      </w:pPr>
    </w:p>
    <w:p w14:paraId="35D9C893" w14:textId="7EF08A5D" w:rsidR="00031C84" w:rsidRDefault="00031C84" w:rsidP="00FD4297">
      <w:pPr>
        <w:pBdr>
          <w:top w:val="nil"/>
          <w:left w:val="nil"/>
          <w:bottom w:val="nil"/>
          <w:right w:val="nil"/>
          <w:between w:val="nil"/>
        </w:pBdr>
        <w:spacing w:before="0" w:after="0" w:line="240" w:lineRule="auto"/>
        <w:ind w:firstLine="0"/>
        <w:rPr>
          <w:iCs/>
        </w:rPr>
      </w:pPr>
    </w:p>
    <w:p w14:paraId="6CF8FF41" w14:textId="276548FD" w:rsidR="00031C84" w:rsidRDefault="00031C84" w:rsidP="00FD4297">
      <w:pPr>
        <w:pBdr>
          <w:top w:val="nil"/>
          <w:left w:val="nil"/>
          <w:bottom w:val="nil"/>
          <w:right w:val="nil"/>
          <w:between w:val="nil"/>
        </w:pBdr>
        <w:spacing w:before="0" w:after="0" w:line="240" w:lineRule="auto"/>
        <w:ind w:firstLine="0"/>
        <w:rPr>
          <w:iCs/>
        </w:rPr>
      </w:pPr>
    </w:p>
    <w:p w14:paraId="73ADECCC" w14:textId="7262349C" w:rsidR="00031C84" w:rsidRDefault="00031C84" w:rsidP="00FD4297">
      <w:pPr>
        <w:pBdr>
          <w:top w:val="nil"/>
          <w:left w:val="nil"/>
          <w:bottom w:val="nil"/>
          <w:right w:val="nil"/>
          <w:between w:val="nil"/>
        </w:pBdr>
        <w:spacing w:before="0" w:after="0" w:line="240" w:lineRule="auto"/>
        <w:ind w:firstLine="0"/>
        <w:rPr>
          <w:iCs/>
        </w:rPr>
      </w:pPr>
    </w:p>
    <w:p w14:paraId="3C893118" w14:textId="762D3943" w:rsidR="00031C84" w:rsidRDefault="00031C84" w:rsidP="00FD4297">
      <w:pPr>
        <w:pBdr>
          <w:top w:val="nil"/>
          <w:left w:val="nil"/>
          <w:bottom w:val="nil"/>
          <w:right w:val="nil"/>
          <w:between w:val="nil"/>
        </w:pBdr>
        <w:spacing w:before="0" w:after="0" w:line="240" w:lineRule="auto"/>
        <w:ind w:firstLine="0"/>
        <w:rPr>
          <w:iCs/>
        </w:rPr>
      </w:pPr>
    </w:p>
    <w:p w14:paraId="3FFAAD7C" w14:textId="0EDE487D" w:rsidR="00031C84" w:rsidRDefault="00031C84" w:rsidP="00FD4297">
      <w:pPr>
        <w:pBdr>
          <w:top w:val="nil"/>
          <w:left w:val="nil"/>
          <w:bottom w:val="nil"/>
          <w:right w:val="nil"/>
          <w:between w:val="nil"/>
        </w:pBdr>
        <w:spacing w:before="0" w:after="0" w:line="240" w:lineRule="auto"/>
        <w:ind w:firstLine="0"/>
        <w:rPr>
          <w:iCs/>
        </w:rPr>
      </w:pPr>
    </w:p>
    <w:p w14:paraId="008FA01B" w14:textId="77777777" w:rsidR="00031C84" w:rsidRPr="00031C84" w:rsidRDefault="00031C84" w:rsidP="00FD4297">
      <w:pPr>
        <w:pBdr>
          <w:top w:val="nil"/>
          <w:left w:val="nil"/>
          <w:bottom w:val="nil"/>
          <w:right w:val="nil"/>
          <w:between w:val="nil"/>
        </w:pBdr>
        <w:spacing w:before="0" w:after="0" w:line="240" w:lineRule="auto"/>
        <w:ind w:firstLine="0"/>
        <w:rPr>
          <w:iCs/>
        </w:rPr>
      </w:pPr>
    </w:p>
    <w:p w14:paraId="60B72F66" w14:textId="77777777" w:rsidR="00031C84" w:rsidRDefault="00031C84" w:rsidP="00FD4297">
      <w:pPr>
        <w:pBdr>
          <w:top w:val="nil"/>
          <w:left w:val="nil"/>
          <w:bottom w:val="nil"/>
          <w:right w:val="nil"/>
          <w:between w:val="nil"/>
        </w:pBdr>
        <w:spacing w:before="0" w:after="0" w:line="240" w:lineRule="auto"/>
        <w:ind w:firstLine="0"/>
        <w:rPr>
          <w:i/>
        </w:rPr>
      </w:pPr>
    </w:p>
    <w:p w14:paraId="7B237F4F" w14:textId="2DD76219" w:rsidR="002F48D2" w:rsidRPr="00031C84" w:rsidRDefault="00031C84" w:rsidP="00FD4297">
      <w:pPr>
        <w:pBdr>
          <w:top w:val="nil"/>
          <w:left w:val="nil"/>
          <w:bottom w:val="nil"/>
          <w:right w:val="nil"/>
          <w:between w:val="nil"/>
        </w:pBdr>
        <w:spacing w:before="0" w:after="0" w:line="240" w:lineRule="auto"/>
        <w:ind w:firstLine="0"/>
        <w:rPr>
          <w:b/>
          <w:bCs/>
          <w:iCs/>
        </w:rPr>
      </w:pPr>
      <w:r w:rsidRPr="00031C84">
        <w:rPr>
          <w:b/>
          <w:bCs/>
          <w:iCs/>
          <w:lang w:val="es"/>
        </w:rPr>
        <w:t xml:space="preserve">2.2.3 Habilidades y competencias emergentes en el sector de la hostelería, dirigidas principalmente a estudiantes con TEA. </w:t>
      </w:r>
    </w:p>
    <w:p w14:paraId="00DA64C9" w14:textId="5559316F" w:rsidR="008E2B69" w:rsidRDefault="008E2B69" w:rsidP="008E2B69">
      <w:pPr>
        <w:pBdr>
          <w:top w:val="nil"/>
          <w:left w:val="nil"/>
          <w:bottom w:val="nil"/>
          <w:right w:val="nil"/>
          <w:between w:val="nil"/>
        </w:pBdr>
        <w:spacing w:before="0" w:after="0" w:line="240" w:lineRule="auto"/>
        <w:ind w:firstLine="0"/>
        <w:rPr>
          <w:i/>
          <w:color w:val="999999"/>
        </w:rPr>
      </w:pPr>
    </w:p>
    <w:p w14:paraId="143FB158"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El nivel actual de innovación en el ámbito de la formación en el sector de la hostelería y su impacto ha sido valorado como pobre a excepción del profesor de la Fundación A la Par que lo ha valorado como muy bueno, desconocemos las motivaciones</w:t>
      </w:r>
    </w:p>
    <w:p w14:paraId="6A8341C0"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487E5936"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Según los entrevistados, las nuevas habilidades y competencias que han surgido en el sector de la hostelería son la orientación al cliente, la personalización y la comunicación. Y modelos éticos y sostenibles.</w:t>
      </w:r>
    </w:p>
    <w:p w14:paraId="32314D20"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28689CAB" w14:textId="0E5F1F70"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Habilidades socioemocionales: capacidad de resolución, autoconocimiento, autorregulación o control emocional, inteligencia creativa o creatividad.</w:t>
      </w:r>
    </w:p>
    <w:p w14:paraId="504F1001"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0425E5EF" w14:textId="694A0E79"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Y por supuesto, las más importantes son las relacionadas con las habilidades digitales, imprescindibles para la innovación empresarial en acciones de todo tipo, desde el control de stock hasta la gestión de redes sociales.</w:t>
      </w:r>
    </w:p>
    <w:p w14:paraId="3CF2C70F"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48CB5DFE"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Confirman que la formación en competencias digitales permite a las personas con capacidades diferentes manejar herramientas que se establecen en el mercado laboral, concretamente en el sector de la hostelería. Estas herramientas tienen un fuerte componente visual y en su mayoría son muy intuitivas de usar, lo que representa una oportunidad para los jóvenes que formamos en CAMPVS.</w:t>
      </w:r>
    </w:p>
    <w:p w14:paraId="3CE1C76B"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3CAC2E29"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El sistema de pedidos digitales, basado en su mayoría en fotografías, o las actividades relacionadas con pedidos y stock, la mayoría de las cuales también se gestionan actualmente de forma digital, son dos ejemplos de actividades que son positivas en este ámbito.</w:t>
      </w:r>
    </w:p>
    <w:p w14:paraId="3473B004"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5D5B568B"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Confirman que hay mucha innovación en el sector que no se ha trasladado al sistema de formación el proceso oficial de actualización de la FP es lento. Pero hay mucha diferencia entre las empresas del sector en términos de innovación.</w:t>
      </w:r>
    </w:p>
    <w:p w14:paraId="0FC18E06"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5B3632B9" w14:textId="5F0CF937" w:rsidR="009D481A" w:rsidRPr="009D481A" w:rsidRDefault="009D481A" w:rsidP="009D481A">
      <w:pPr>
        <w:pBdr>
          <w:top w:val="nil"/>
          <w:left w:val="nil"/>
          <w:bottom w:val="nil"/>
          <w:right w:val="nil"/>
          <w:between w:val="nil"/>
        </w:pBdr>
        <w:spacing w:before="0" w:after="0" w:line="240" w:lineRule="auto"/>
        <w:ind w:firstLine="0"/>
        <w:rPr>
          <w:bCs/>
          <w:lang w:val="en-US"/>
        </w:rPr>
      </w:pPr>
      <w:r w:rsidRPr="009D481A">
        <w:rPr>
          <w:lang w:val="es"/>
        </w:rPr>
        <w:t>Consideran que el sector está experimentando actualmente una explosión hacia un concepto de fragmentación y por tanto una falta de formación debido a las necesidades que hay que cubrir. Por otro lado, es un mercado precario.</w:t>
      </w:r>
    </w:p>
    <w:p w14:paraId="4944CFEE" w14:textId="77777777" w:rsidR="009D481A" w:rsidRPr="009D481A" w:rsidRDefault="009D481A" w:rsidP="009D481A">
      <w:pPr>
        <w:pBdr>
          <w:top w:val="nil"/>
          <w:left w:val="nil"/>
          <w:bottom w:val="nil"/>
          <w:right w:val="nil"/>
          <w:between w:val="nil"/>
        </w:pBdr>
        <w:spacing w:before="0" w:after="0" w:line="240" w:lineRule="auto"/>
        <w:ind w:firstLine="0"/>
        <w:rPr>
          <w:bCs/>
          <w:lang w:val="en-US"/>
        </w:rPr>
      </w:pPr>
    </w:p>
    <w:p w14:paraId="6FE9A670"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 xml:space="preserve">Piensan </w:t>
      </w:r>
      <w:proofErr w:type="gramStart"/>
      <w:r w:rsidRPr="009D481A">
        <w:rPr>
          <w:lang w:val="es"/>
        </w:rPr>
        <w:t>que</w:t>
      </w:r>
      <w:proofErr w:type="gramEnd"/>
      <w:r w:rsidRPr="009D481A">
        <w:rPr>
          <w:lang w:val="es"/>
        </w:rPr>
        <w:t xml:space="preserve"> si queremos contar con personas formadas en el sector que cubran la demanda existente, tenemos que apostar por modelos en los que la práctica profesional y el aprendizaje técnico se realice en la propia empresa y las entidades preparen a los </w:t>
      </w:r>
      <w:r w:rsidRPr="009D481A">
        <w:rPr>
          <w:lang w:val="es"/>
        </w:rPr>
        <w:lastRenderedPageBreak/>
        <w:t>alumnos para las habilidades y competencias que van a ser imprescindibles para ofrecer un servicio de calidad.</w:t>
      </w:r>
    </w:p>
    <w:p w14:paraId="71A313BD" w14:textId="77777777" w:rsidR="009D481A" w:rsidRPr="003F7992" w:rsidRDefault="009D481A" w:rsidP="009D481A">
      <w:pPr>
        <w:pBdr>
          <w:top w:val="nil"/>
          <w:left w:val="nil"/>
          <w:bottom w:val="nil"/>
          <w:right w:val="nil"/>
          <w:between w:val="nil"/>
        </w:pBdr>
        <w:spacing w:before="0" w:after="0" w:line="240" w:lineRule="auto"/>
        <w:ind w:firstLine="0"/>
        <w:rPr>
          <w:bCs/>
          <w:lang w:val="es-ES"/>
        </w:rPr>
      </w:pPr>
    </w:p>
    <w:p w14:paraId="3FCB16E8" w14:textId="0F7223E5" w:rsidR="00114590" w:rsidRPr="003F7992" w:rsidRDefault="009D481A" w:rsidP="009D481A">
      <w:pPr>
        <w:pBdr>
          <w:top w:val="nil"/>
          <w:left w:val="nil"/>
          <w:bottom w:val="nil"/>
          <w:right w:val="nil"/>
          <w:between w:val="nil"/>
        </w:pBdr>
        <w:spacing w:before="0" w:after="0" w:line="240" w:lineRule="auto"/>
        <w:ind w:firstLine="0"/>
        <w:rPr>
          <w:bCs/>
          <w:lang w:val="es-ES"/>
        </w:rPr>
      </w:pPr>
      <w:r w:rsidRPr="009D481A">
        <w:rPr>
          <w:lang w:val="es"/>
        </w:rPr>
        <w:t>Creen que la especialización en el sector ayuda a la inserción laboral, más que la inclusión de nuevas competencias, el conocimiento real del trabajo a realizar es lo que ayuda a la colocación futura</w:t>
      </w:r>
    </w:p>
    <w:p w14:paraId="28D7C602" w14:textId="78D40EF1" w:rsidR="009D481A" w:rsidRPr="003F7992" w:rsidRDefault="009D481A" w:rsidP="009D481A">
      <w:pPr>
        <w:pBdr>
          <w:top w:val="nil"/>
          <w:left w:val="nil"/>
          <w:bottom w:val="nil"/>
          <w:right w:val="nil"/>
          <w:between w:val="nil"/>
        </w:pBdr>
        <w:spacing w:before="0" w:after="0" w:line="240" w:lineRule="auto"/>
        <w:ind w:firstLine="0"/>
        <w:rPr>
          <w:bCs/>
          <w:lang w:val="es-ES"/>
        </w:rPr>
      </w:pPr>
    </w:p>
    <w:p w14:paraId="7A4E3A0B" w14:textId="692C5265" w:rsidR="009D481A" w:rsidRPr="003F7992" w:rsidRDefault="009D481A" w:rsidP="009D481A">
      <w:pPr>
        <w:pBdr>
          <w:top w:val="nil"/>
          <w:left w:val="nil"/>
          <w:bottom w:val="nil"/>
          <w:right w:val="nil"/>
          <w:between w:val="nil"/>
        </w:pBdr>
        <w:spacing w:before="0" w:after="0" w:line="240" w:lineRule="auto"/>
        <w:ind w:firstLine="0"/>
        <w:rPr>
          <w:bCs/>
          <w:lang w:val="es-ES"/>
        </w:rPr>
      </w:pPr>
    </w:p>
    <w:p w14:paraId="6461DE81" w14:textId="77777777" w:rsidR="00F53B3B" w:rsidRPr="003F7992" w:rsidRDefault="00F53B3B" w:rsidP="009D481A">
      <w:pPr>
        <w:pBdr>
          <w:top w:val="nil"/>
          <w:left w:val="nil"/>
          <w:bottom w:val="nil"/>
          <w:right w:val="nil"/>
          <w:between w:val="nil"/>
        </w:pBdr>
        <w:spacing w:before="0" w:after="0" w:line="240" w:lineRule="auto"/>
        <w:ind w:firstLine="0"/>
        <w:rPr>
          <w:bCs/>
          <w:lang w:val="es-ES"/>
        </w:rPr>
      </w:pPr>
    </w:p>
    <w:p w14:paraId="48AACEF0" w14:textId="77777777" w:rsidR="00114590" w:rsidRDefault="00114590" w:rsidP="00114590">
      <w:pPr>
        <w:pBdr>
          <w:top w:val="nil"/>
          <w:left w:val="nil"/>
          <w:bottom w:val="nil"/>
          <w:right w:val="nil"/>
          <w:between w:val="nil"/>
        </w:pBdr>
        <w:spacing w:before="0" w:after="0" w:line="240" w:lineRule="auto"/>
        <w:ind w:firstLine="0"/>
        <w:rPr>
          <w:i/>
          <w:color w:val="999999"/>
        </w:rPr>
      </w:pPr>
    </w:p>
    <w:p w14:paraId="70B8CCD2" w14:textId="77777777" w:rsidR="002F48D2" w:rsidRDefault="002F48D2" w:rsidP="00B038A1">
      <w:pPr>
        <w:pBdr>
          <w:top w:val="nil"/>
          <w:left w:val="nil"/>
          <w:bottom w:val="nil"/>
          <w:right w:val="nil"/>
          <w:between w:val="nil"/>
        </w:pBdr>
        <w:spacing w:before="0" w:after="0" w:line="240" w:lineRule="auto"/>
        <w:ind w:firstLine="0"/>
        <w:rPr>
          <w:b/>
          <w:color w:val="000000"/>
        </w:rPr>
      </w:pPr>
      <w:r>
        <w:rPr>
          <w:b/>
          <w:color w:val="000000"/>
          <w:lang w:val="es"/>
        </w:rPr>
        <w:t>3. Conclusiones y recomendaciones</w:t>
      </w:r>
    </w:p>
    <w:p w14:paraId="355CCC90" w14:textId="36A4C02E" w:rsidR="009D481A" w:rsidRPr="009D481A" w:rsidRDefault="002F48D2" w:rsidP="009D481A">
      <w:pPr>
        <w:pBdr>
          <w:top w:val="nil"/>
          <w:left w:val="nil"/>
          <w:bottom w:val="nil"/>
          <w:right w:val="nil"/>
          <w:between w:val="nil"/>
        </w:pBdr>
        <w:spacing w:before="0" w:after="0" w:line="240" w:lineRule="auto"/>
        <w:rPr>
          <w:iCs/>
        </w:rPr>
      </w:pPr>
      <w:r>
        <w:rPr>
          <w:color w:val="000000"/>
          <w:lang w:val="es"/>
        </w:rPr>
        <w:br/>
      </w:r>
      <w:r w:rsidR="009D481A" w:rsidRPr="009D481A">
        <w:rPr>
          <w:iCs/>
          <w:lang w:val="es"/>
        </w:rPr>
        <w:t xml:space="preserve">Podemos resumir con respecto a </w:t>
      </w:r>
      <w:r w:rsidR="009D481A">
        <w:rPr>
          <w:iCs/>
          <w:lang w:val="es"/>
        </w:rPr>
        <w:t>recomendaciones concretas</w:t>
      </w:r>
      <w:r w:rsidR="009D481A" w:rsidRPr="009D481A">
        <w:rPr>
          <w:iCs/>
          <w:lang w:val="es"/>
        </w:rPr>
        <w:t xml:space="preserve"> de la inclusión de las nuevas habilidades y competencias que</w:t>
      </w:r>
    </w:p>
    <w:p w14:paraId="44207360" w14:textId="77777777" w:rsidR="009D481A" w:rsidRPr="009D481A" w:rsidRDefault="009D481A" w:rsidP="009D481A">
      <w:pPr>
        <w:pBdr>
          <w:top w:val="nil"/>
          <w:left w:val="nil"/>
          <w:bottom w:val="nil"/>
          <w:right w:val="nil"/>
          <w:between w:val="nil"/>
        </w:pBdr>
        <w:spacing w:before="0" w:after="0" w:line="240" w:lineRule="auto"/>
        <w:rPr>
          <w:iCs/>
        </w:rPr>
      </w:pPr>
    </w:p>
    <w:p w14:paraId="2BF6F328" w14:textId="696D64B3" w:rsidR="009D481A" w:rsidRDefault="009D481A" w:rsidP="009D481A">
      <w:pPr>
        <w:pStyle w:val="Prrafodelista"/>
        <w:numPr>
          <w:ilvl w:val="0"/>
          <w:numId w:val="25"/>
        </w:numPr>
        <w:pBdr>
          <w:top w:val="nil"/>
          <w:left w:val="nil"/>
          <w:bottom w:val="nil"/>
          <w:right w:val="nil"/>
          <w:between w:val="nil"/>
        </w:pBdr>
        <w:spacing w:before="0" w:after="0" w:line="240" w:lineRule="auto"/>
        <w:rPr>
          <w:iCs/>
        </w:rPr>
      </w:pPr>
      <w:r w:rsidRPr="009D481A">
        <w:rPr>
          <w:iCs/>
          <w:lang w:val="es"/>
        </w:rPr>
        <w:t>Los avances en la necesidad de habilidades digitales y de comunicación afectan directamente a la formación en el ámbito de la hostelería. La digitalización es fundamental para que los trabajadores puedan afrontar el día a día en su lugar de trabajo.</w:t>
      </w:r>
    </w:p>
    <w:p w14:paraId="24BD0584" w14:textId="77777777" w:rsidR="009D481A" w:rsidRPr="009D481A" w:rsidRDefault="009D481A" w:rsidP="009D481A">
      <w:pPr>
        <w:pStyle w:val="Prrafodelista"/>
        <w:pBdr>
          <w:top w:val="nil"/>
          <w:left w:val="nil"/>
          <w:bottom w:val="nil"/>
          <w:right w:val="nil"/>
          <w:between w:val="nil"/>
        </w:pBdr>
        <w:spacing w:before="0" w:after="0" w:line="240" w:lineRule="auto"/>
        <w:ind w:left="705" w:firstLine="0"/>
        <w:rPr>
          <w:iCs/>
        </w:rPr>
      </w:pPr>
    </w:p>
    <w:p w14:paraId="0952CEAE" w14:textId="02894E4E" w:rsidR="009D481A" w:rsidRDefault="009D481A" w:rsidP="009D481A">
      <w:pPr>
        <w:pStyle w:val="Prrafodelista"/>
        <w:numPr>
          <w:ilvl w:val="0"/>
          <w:numId w:val="25"/>
        </w:numPr>
        <w:pBdr>
          <w:top w:val="nil"/>
          <w:left w:val="nil"/>
          <w:bottom w:val="nil"/>
          <w:right w:val="nil"/>
          <w:between w:val="nil"/>
        </w:pBdr>
        <w:spacing w:before="0" w:after="0" w:line="240" w:lineRule="auto"/>
        <w:rPr>
          <w:iCs/>
        </w:rPr>
      </w:pPr>
      <w:r w:rsidRPr="009D481A">
        <w:rPr>
          <w:iCs/>
          <w:lang w:val="es"/>
        </w:rPr>
        <w:t>El aislamiento, por otro lado, que esta digitalización puede crear hace que las habilidades de comunicación sean un requisito importante para la capacitación.</w:t>
      </w:r>
    </w:p>
    <w:p w14:paraId="688DC666" w14:textId="77777777" w:rsidR="009D481A" w:rsidRPr="009D481A" w:rsidRDefault="009D481A" w:rsidP="009D481A">
      <w:pPr>
        <w:pBdr>
          <w:top w:val="nil"/>
          <w:left w:val="nil"/>
          <w:bottom w:val="nil"/>
          <w:right w:val="nil"/>
          <w:between w:val="nil"/>
        </w:pBdr>
        <w:spacing w:before="0" w:after="0" w:line="240" w:lineRule="auto"/>
        <w:ind w:firstLine="0"/>
        <w:rPr>
          <w:iCs/>
        </w:rPr>
      </w:pPr>
    </w:p>
    <w:p w14:paraId="41B3BA57" w14:textId="75407242" w:rsidR="007203DB" w:rsidRDefault="009D481A" w:rsidP="009D481A">
      <w:pPr>
        <w:pStyle w:val="Prrafodelista"/>
        <w:numPr>
          <w:ilvl w:val="0"/>
          <w:numId w:val="25"/>
        </w:numPr>
        <w:pBdr>
          <w:top w:val="nil"/>
          <w:left w:val="nil"/>
          <w:bottom w:val="nil"/>
          <w:right w:val="nil"/>
          <w:between w:val="nil"/>
        </w:pBdr>
        <w:spacing w:before="0" w:after="0" w:line="240" w:lineRule="auto"/>
        <w:rPr>
          <w:iCs/>
        </w:rPr>
      </w:pPr>
      <w:r w:rsidRPr="009D481A">
        <w:rPr>
          <w:iCs/>
          <w:lang w:val="es"/>
        </w:rPr>
        <w:t>La transformación del sistema educativo, variedad de situaciones y perfiles de los estudiantes y sus entornos, determina que la inclusión de nuevas habilidades y competencias estén cambiando y deban adaptarse al mercado actual.</w:t>
      </w:r>
    </w:p>
    <w:p w14:paraId="446C4E67" w14:textId="682654AE" w:rsidR="00F53B3B" w:rsidRDefault="00F53B3B" w:rsidP="00F53B3B">
      <w:pPr>
        <w:pBdr>
          <w:top w:val="nil"/>
          <w:left w:val="nil"/>
          <w:bottom w:val="nil"/>
          <w:right w:val="nil"/>
          <w:between w:val="nil"/>
        </w:pBdr>
        <w:spacing w:before="0" w:after="0" w:line="240" w:lineRule="auto"/>
        <w:ind w:firstLine="0"/>
        <w:rPr>
          <w:iCs/>
        </w:rPr>
      </w:pPr>
    </w:p>
    <w:p w14:paraId="1FE017D0" w14:textId="77777777" w:rsidR="00F53B3B" w:rsidRPr="00F53B3B" w:rsidRDefault="00F53B3B" w:rsidP="00F53B3B">
      <w:pPr>
        <w:pBdr>
          <w:top w:val="nil"/>
          <w:left w:val="nil"/>
          <w:bottom w:val="nil"/>
          <w:right w:val="nil"/>
          <w:between w:val="nil"/>
        </w:pBdr>
        <w:spacing w:before="0" w:after="0" w:line="240" w:lineRule="auto"/>
        <w:ind w:firstLine="0"/>
        <w:rPr>
          <w:iCs/>
        </w:rPr>
      </w:pPr>
      <w:r w:rsidRPr="00F53B3B">
        <w:rPr>
          <w:iCs/>
          <w:lang w:val="es"/>
        </w:rPr>
        <w:t>Con respecto a las personas con TEA,</w:t>
      </w:r>
    </w:p>
    <w:p w14:paraId="72FE4F77" w14:textId="77777777" w:rsidR="00F53B3B" w:rsidRPr="00F53B3B" w:rsidRDefault="00F53B3B" w:rsidP="00F53B3B">
      <w:pPr>
        <w:pBdr>
          <w:top w:val="nil"/>
          <w:left w:val="nil"/>
          <w:bottom w:val="nil"/>
          <w:right w:val="nil"/>
          <w:between w:val="nil"/>
        </w:pBdr>
        <w:spacing w:before="0" w:after="0" w:line="240" w:lineRule="auto"/>
        <w:ind w:firstLine="0"/>
        <w:rPr>
          <w:iCs/>
        </w:rPr>
      </w:pPr>
    </w:p>
    <w:p w14:paraId="213B7E52" w14:textId="77777777" w:rsidR="00F53B3B" w:rsidRPr="00F53B3B" w:rsidRDefault="00F53B3B" w:rsidP="00F53B3B">
      <w:pPr>
        <w:pBdr>
          <w:top w:val="nil"/>
          <w:left w:val="nil"/>
          <w:bottom w:val="nil"/>
          <w:right w:val="nil"/>
          <w:between w:val="nil"/>
        </w:pBdr>
        <w:spacing w:before="0" w:after="0" w:line="240" w:lineRule="auto"/>
        <w:ind w:firstLine="0"/>
        <w:rPr>
          <w:iCs/>
        </w:rPr>
      </w:pPr>
      <w:r w:rsidRPr="00F53B3B">
        <w:rPr>
          <w:iCs/>
          <w:lang w:val="es"/>
        </w:rPr>
        <w:t>En primer lugar, es necesario saber orientar adecuadamente a las personas con TEA hacia este sector, evitar estereotipos y centrarse en la realidad de un mercado que les obliga a desarrollar habilidades para las que las personas con TEA no han sido formadas, especialmente en el estrés, la ansiedad, la presión, la estimulación sensorial,...</w:t>
      </w:r>
    </w:p>
    <w:p w14:paraId="0269CD76" w14:textId="77777777" w:rsidR="00F53B3B" w:rsidRPr="00F53B3B" w:rsidRDefault="00F53B3B" w:rsidP="00F53B3B">
      <w:pPr>
        <w:pBdr>
          <w:top w:val="nil"/>
          <w:left w:val="nil"/>
          <w:bottom w:val="nil"/>
          <w:right w:val="nil"/>
          <w:between w:val="nil"/>
        </w:pBdr>
        <w:spacing w:before="0" w:after="0" w:line="240" w:lineRule="auto"/>
        <w:ind w:firstLine="0"/>
        <w:rPr>
          <w:iCs/>
        </w:rPr>
      </w:pPr>
    </w:p>
    <w:p w14:paraId="218B940B" w14:textId="11F042FA" w:rsidR="00F53B3B" w:rsidRDefault="00F53B3B" w:rsidP="00F53B3B">
      <w:pPr>
        <w:pBdr>
          <w:top w:val="nil"/>
          <w:left w:val="nil"/>
          <w:bottom w:val="nil"/>
          <w:right w:val="nil"/>
          <w:between w:val="nil"/>
        </w:pBdr>
        <w:spacing w:before="0" w:after="0" w:line="240" w:lineRule="auto"/>
        <w:ind w:firstLine="0"/>
        <w:rPr>
          <w:iCs/>
        </w:rPr>
      </w:pPr>
      <w:r w:rsidRPr="00F53B3B">
        <w:rPr>
          <w:iCs/>
          <w:lang w:val="es"/>
        </w:rPr>
        <w:t>Por otro lado, la comunicación y la orientación al cliente son aspectos en los que las personas con TEA se van a encontrar con muchas dificultades.</w:t>
      </w:r>
    </w:p>
    <w:p w14:paraId="49461CF4" w14:textId="21D195F5" w:rsidR="00F53B3B" w:rsidRDefault="00F53B3B" w:rsidP="00F53B3B">
      <w:pPr>
        <w:pBdr>
          <w:top w:val="nil"/>
          <w:left w:val="nil"/>
          <w:bottom w:val="nil"/>
          <w:right w:val="nil"/>
          <w:between w:val="nil"/>
        </w:pBdr>
        <w:spacing w:before="0" w:after="0" w:line="240" w:lineRule="auto"/>
        <w:ind w:firstLine="0"/>
        <w:rPr>
          <w:iCs/>
        </w:rPr>
      </w:pPr>
    </w:p>
    <w:p w14:paraId="2A2C435D" w14:textId="0BE5FCD7" w:rsidR="00F53B3B" w:rsidRPr="003F7992" w:rsidRDefault="00F53B3B" w:rsidP="00F53B3B">
      <w:pPr>
        <w:pBdr>
          <w:top w:val="nil"/>
          <w:left w:val="nil"/>
          <w:bottom w:val="nil"/>
          <w:right w:val="nil"/>
          <w:between w:val="nil"/>
        </w:pBdr>
        <w:spacing w:before="0" w:after="0" w:line="240" w:lineRule="auto"/>
        <w:ind w:firstLine="0"/>
        <w:rPr>
          <w:color w:val="000000"/>
          <w:lang w:val="es-ES"/>
        </w:rPr>
      </w:pPr>
      <w:r>
        <w:rPr>
          <w:iCs/>
          <w:lang w:val="es"/>
        </w:rPr>
        <w:t>Hay que tener en cuenta, el</w:t>
      </w:r>
      <w:r w:rsidRPr="006E1256">
        <w:rPr>
          <w:color w:val="000000"/>
          <w:lang w:val="es"/>
        </w:rPr>
        <w:t xml:space="preserve"> sector no está abierto </w:t>
      </w:r>
      <w:proofErr w:type="gramStart"/>
      <w:r w:rsidRPr="006E1256">
        <w:rPr>
          <w:color w:val="000000"/>
          <w:lang w:val="es"/>
        </w:rPr>
        <w:t xml:space="preserve">a </w:t>
      </w:r>
      <w:r>
        <w:rPr>
          <w:lang w:val="es"/>
        </w:rPr>
        <w:t xml:space="preserve"> la</w:t>
      </w:r>
      <w:proofErr w:type="gramEnd"/>
      <w:r>
        <w:rPr>
          <w:lang w:val="es"/>
        </w:rPr>
        <w:t xml:space="preserve"> </w:t>
      </w:r>
      <w:r w:rsidRPr="006E1256">
        <w:rPr>
          <w:color w:val="000000"/>
          <w:lang w:val="es"/>
        </w:rPr>
        <w:t>inclusión</w:t>
      </w:r>
      <w:r>
        <w:rPr>
          <w:lang w:val="es"/>
        </w:rPr>
        <w:t xml:space="preserve"> </w:t>
      </w:r>
      <w:r>
        <w:rPr>
          <w:color w:val="000000"/>
          <w:lang w:val="es"/>
        </w:rPr>
        <w:t>laboral  de TEA, ni de otras personas con discapacidad en general,</w:t>
      </w:r>
      <w:r w:rsidRPr="006E1256">
        <w:rPr>
          <w:color w:val="000000"/>
          <w:lang w:val="es"/>
        </w:rPr>
        <w:t xml:space="preserve"> en la cocina o en camareros, requieren personas muy productivas, no hay tiempo para adaptarse, pero sí en servicios de limpieza</w:t>
      </w:r>
      <w:r>
        <w:rPr>
          <w:color w:val="000000"/>
          <w:lang w:val="es"/>
        </w:rPr>
        <w:t xml:space="preserve"> más fáciles y frecuentes.</w:t>
      </w:r>
    </w:p>
    <w:p w14:paraId="658E2362" w14:textId="0A7A4918" w:rsidR="00F53B3B" w:rsidRPr="003F7992" w:rsidRDefault="00F53B3B" w:rsidP="00F53B3B">
      <w:pPr>
        <w:pBdr>
          <w:top w:val="nil"/>
          <w:left w:val="nil"/>
          <w:bottom w:val="nil"/>
          <w:right w:val="nil"/>
          <w:between w:val="nil"/>
        </w:pBdr>
        <w:spacing w:before="0" w:after="0" w:line="240" w:lineRule="auto"/>
        <w:ind w:firstLine="0"/>
        <w:rPr>
          <w:iCs/>
          <w:lang w:val="es-ES"/>
        </w:rPr>
      </w:pPr>
    </w:p>
    <w:sectPr w:rsidR="00F53B3B" w:rsidRPr="003F7992" w:rsidSect="009D6CBF">
      <w:headerReference w:type="default" r:id="rId21"/>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5475B" w14:textId="77777777" w:rsidR="00760288" w:rsidRDefault="00760288" w:rsidP="00171E7F">
      <w:pPr>
        <w:spacing w:after="0" w:line="240" w:lineRule="auto"/>
      </w:pPr>
      <w:r>
        <w:rPr>
          <w:lang w:val="es"/>
        </w:rPr>
        <w:separator/>
      </w:r>
    </w:p>
  </w:endnote>
  <w:endnote w:type="continuationSeparator" w:id="0">
    <w:p w14:paraId="48A277A9" w14:textId="77777777" w:rsidR="00760288" w:rsidRDefault="00760288" w:rsidP="00171E7F">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BECC" w14:textId="77777777" w:rsidR="009D6CBF" w:rsidRDefault="000218E5">
    <w:pPr>
      <w:pStyle w:val="Piedepgina"/>
    </w:pPr>
    <w:r>
      <w:rPr>
        <w:noProof/>
        <w:lang w:val="es"/>
      </w:rPr>
      <mc:AlternateContent>
        <mc:Choice Requires="wps">
          <w:drawing>
            <wp:anchor distT="0" distB="0" distL="114300" distR="114300" simplePos="0" relativeHeight="251665408" behindDoc="0" locked="0" layoutInCell="1" allowOverlap="1" wp14:anchorId="03927E5C" wp14:editId="260654CF">
              <wp:simplePos x="0" y="0"/>
              <wp:positionH relativeFrom="column">
                <wp:posOffset>-422910</wp:posOffset>
              </wp:positionH>
              <wp:positionV relativeFrom="paragraph">
                <wp:posOffset>-234950</wp:posOffset>
              </wp:positionV>
              <wp:extent cx="5600700" cy="523875"/>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5600700" cy="523875"/>
                      </a:xfrm>
                      <a:prstGeom prst="rect">
                        <a:avLst/>
                      </a:prstGeom>
                      <a:noFill/>
                      <a:ln w="6350">
                        <a:noFill/>
                      </a:ln>
                    </wps:spPr>
                    <wps:txbx>
                      <w:txbxContent>
                        <w:p w14:paraId="1F40CFDF" w14:textId="77777777" w:rsidR="000218E5" w:rsidRPr="003F7992" w:rsidRDefault="000218E5" w:rsidP="000218E5">
                          <w:pPr>
                            <w:rPr>
                              <w:sz w:val="18"/>
                              <w:lang w:val="es-ES"/>
                            </w:rPr>
                          </w:pPr>
                          <w:r w:rsidRPr="000218E5">
                            <w:rPr>
                              <w:sz w:val="18"/>
                              <w:lang w:val="es"/>
                            </w:rPr>
                            <w:t>El apoyo de la Comisión Europea a la producción de esta publicación no constituye un</w:t>
                          </w:r>
                          <w:r>
                            <w:rPr>
                              <w:sz w:val="18"/>
                              <w:lang w:val="es"/>
                            </w:rPr>
                            <w:t xml:space="preserve"> </w:t>
                          </w:r>
                          <w:r w:rsidRPr="000218E5">
                            <w:rPr>
                              <w:sz w:val="18"/>
                              <w:lang w:val="es"/>
                            </w:rPr>
                            <w:t>aprobación de</w:t>
                          </w:r>
                          <w:r>
                            <w:rPr>
                              <w:sz w:val="18"/>
                              <w:lang w:val="es"/>
                            </w:rPr>
                            <w:t xml:space="preserve"> </w:t>
                          </w:r>
                          <w:r w:rsidRPr="000218E5">
                            <w:rPr>
                              <w:sz w:val="18"/>
                              <w:lang w:val="es"/>
                            </w:rPr>
                            <w:t>los contenidos, que reflejan únicamente las opiniones de los autores, y la Comisión no pueden ser</w:t>
                          </w:r>
                          <w:r>
                            <w:rPr>
                              <w:sz w:val="18"/>
                              <w:lang w:val="es"/>
                            </w:rPr>
                            <w:t xml:space="preserve"> </w:t>
                          </w:r>
                          <w:r w:rsidRPr="000218E5">
                            <w:rPr>
                              <w:sz w:val="18"/>
                              <w:lang w:val="es"/>
                            </w:rPr>
                            <w:t>se hace responsable del uso que pueda hacerse de la información contenida en los mismos.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927E5C" id="_x0000_t202" coordsize="21600,21600" o:spt="202" path="m,l,21600r21600,l21600,xe">
              <v:stroke joinstyle="miter"/>
              <v:path gradientshapeok="t" o:connecttype="rect"/>
            </v:shapetype>
            <v:shape id="Caixa de texto 9" o:spid="_x0000_s1030" type="#_x0000_t202" style="position:absolute;left:0;text-align:left;margin-left:-33.3pt;margin-top:-18.5pt;width:441pt;height:4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" filled="f" stroked="f" strokeweight=".5pt">
              <v:textbox>
                <w:txbxContent>
                  <w:p w14:paraId="1F40CFDF" w14:textId="77777777" w:rsidR="000218E5" w:rsidRPr="003F7992" w:rsidRDefault="000218E5" w:rsidP="000218E5">
                    <w:pPr>
                      <w:rPr>
                        <w:sz w:val="18"/>
                        <w:lang w:val="es-ES"/>
                      </w:rPr>
                    </w:pPr>
                    <w:r w:rsidRPr="000218E5">
                      <w:rPr>
                        <w:sz w:val="18"/>
                        <w:lang w:val="es"/>
                      </w:rPr>
                      <w:t>El apoyo de la Comisión Europea a la producción de esta publicación no constituye un</w:t>
                    </w:r>
                    <w:r>
                      <w:rPr>
                        <w:sz w:val="18"/>
                        <w:lang w:val="es"/>
                      </w:rPr>
                      <w:t xml:space="preserve"> </w:t>
                    </w:r>
                    <w:r w:rsidRPr="000218E5">
                      <w:rPr>
                        <w:sz w:val="18"/>
                        <w:lang w:val="es"/>
                      </w:rPr>
                      <w:t>aprobación de</w:t>
                    </w:r>
                    <w:r>
                      <w:rPr>
                        <w:sz w:val="18"/>
                        <w:lang w:val="es"/>
                      </w:rPr>
                      <w:t xml:space="preserve"> </w:t>
                    </w:r>
                    <w:r w:rsidRPr="000218E5">
                      <w:rPr>
                        <w:sz w:val="18"/>
                        <w:lang w:val="es"/>
                      </w:rPr>
                      <w:t>los contenidos, que reflejan únicamente las opiniones de los autores, y la Comisión no pueden ser</w:t>
                    </w:r>
                    <w:r>
                      <w:rPr>
                        <w:sz w:val="18"/>
                        <w:lang w:val="es"/>
                      </w:rPr>
                      <w:t xml:space="preserve"> </w:t>
                    </w:r>
                    <w:r w:rsidRPr="000218E5">
                      <w:rPr>
                        <w:sz w:val="18"/>
                        <w:lang w:val="es"/>
                      </w:rPr>
                      <w:t>se hace responsable del uso que pueda hacerse de la información contenida en los mismos.</w:t>
                    </w:r>
                  </w:p>
                </w:txbxContent>
              </v:textbox>
            </v:shape>
          </w:pict>
        </mc:Fallback>
      </mc:AlternateContent>
    </w:r>
    <w:r w:rsidR="009D6CBF">
      <w:rPr>
        <w:noProof/>
        <w:lang w:val="es"/>
      </w:rPr>
      <mc:AlternateContent>
        <mc:Choice Requires="wps">
          <w:drawing>
            <wp:anchor distT="0" distB="0" distL="0" distR="0" simplePos="0" relativeHeight="251662336" behindDoc="0" locked="0" layoutInCell="1" allowOverlap="1" wp14:anchorId="5BF04451" wp14:editId="2B79BD54">
              <wp:simplePos x="0" y="0"/>
              <wp:positionH relativeFrom="rightMargin">
                <wp:posOffset>-19050</wp:posOffset>
              </wp:positionH>
              <wp:positionV relativeFrom="bottomMargin">
                <wp:posOffset>60325</wp:posOffset>
              </wp:positionV>
              <wp:extent cx="457200" cy="320040"/>
              <wp:effectExtent l="19050" t="19050" r="19050" b="2286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E61858"/>
                      </a:solidFill>
                      <a:ln w="38100">
                        <a:solidFill>
                          <a:srgbClr val="E6185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315EB9" w14:textId="77777777" w:rsidR="009D6CBF" w:rsidRDefault="009D6CBF">
                          <w:pPr>
                            <w:jc w:val="right"/>
                            <w:rPr>
                              <w:color w:val="FFFFFF" w:themeColor="background1"/>
                              <w:sz w:val="28"/>
                              <w:szCs w:val="28"/>
                            </w:rPr>
                          </w:pPr>
                          <w:r>
                            <w:rPr>
                              <w:color w:val="FFFFFF" w:themeColor="background1"/>
                              <w:sz w:val="28"/>
                              <w:szCs w:val="28"/>
                              <w:lang w:val="es"/>
                            </w:rPr>
                            <w:fldChar w:fldCharType="begin"/>
                          </w:r>
                          <w:r>
                            <w:rPr>
                              <w:color w:val="FFFFFF" w:themeColor="background1"/>
                              <w:sz w:val="28"/>
                              <w:szCs w:val="28"/>
                              <w:lang w:val="es"/>
                            </w:rPr>
                            <w:instrText>PAGE   \* MERGEFORMAT</w:instrText>
                          </w:r>
                          <w:r>
                            <w:rPr>
                              <w:color w:val="FFFFFF" w:themeColor="background1"/>
                              <w:sz w:val="28"/>
                              <w:szCs w:val="28"/>
                              <w:lang w:val="es"/>
                            </w:rPr>
                            <w:fldChar w:fldCharType="separate"/>
                          </w:r>
                          <w:r>
                            <w:rPr>
                              <w:color w:val="FFFFFF" w:themeColor="background1"/>
                              <w:sz w:val="28"/>
                              <w:szCs w:val="28"/>
                              <w:lang w:val="es"/>
                            </w:rPr>
                            <w:t>2</w:t>
                          </w:r>
                          <w:r>
                            <w:rPr>
                              <w:color w:val="FFFFFF" w:themeColor="background1"/>
                              <w:sz w:val="28"/>
                              <w:szCs w:val="28"/>
                              <w:lang w:val="es"/>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rect id="Retângulo 40" style="position:absolute;left:0;text-align:left;margin-left:-1.5pt;margin-top:4.75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spid="_x0000_s1031" fillcolor="#e61858" strokecolor="#e61858"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" w14:anchorId="5BF04451">
              <v:textbox>
                <w:txbxContent>
                  <w:p w:rsidR="009D6CBF" w:rsidRDefault="009D6CBF" w14:paraId="2C315EB9" w14:textId="77777777">
                    <w:pPr>
                      <w:bidi w:val="false"/>
                      <w:jc w:val="right"/>
                      <w:rPr>
                        <w:color w:val="FFFFFF" w:themeColor="background1"/>
                        <w:sz w:val="28"/>
                        <w:szCs w:val="28"/>
                      </w:rPr>
                    </w:pPr>
                    <w:r>
                      <w:rPr>
                        <w:color w:val="FFFFFF" w:themeColor="background1"/>
                        <w:sz w:val="28"/>
                        <w:szCs w:val="28"/>
                        <w:lang w:val="es"/>
                      </w:rPr>
                      <w:fldChar w:fldCharType="begin"/>
                    </w:r>
                    <w:r>
                      <w:rPr>
                        <w:color w:val="FFFFFF" w:themeColor="background1"/>
                        <w:sz w:val="28"/>
                        <w:szCs w:val="28"/>
                        <w:lang w:val="es"/>
                      </w:rPr>
                      <w:instrText>PAGE   \* MERGEFORMAT</w:instrText>
                    </w:r>
                    <w:r>
                      <w:rPr>
                        <w:color w:val="FFFFFF" w:themeColor="background1"/>
                        <w:sz w:val="28"/>
                        <w:szCs w:val="28"/>
                        <w:lang w:val="es"/>
                      </w:rPr>
                      <w:fldChar w:fldCharType="separate"/>
                    </w:r>
                    <w:r>
                      <w:rPr>
                        <w:color w:val="FFFFFF" w:themeColor="background1"/>
                        <w:sz w:val="28"/>
                        <w:szCs w:val="28"/>
                        <w:lang w:val="es"/>
                      </w:rPr>
                      <w:t>2</w:t>
                    </w:r>
                    <w:r>
                      <w:rPr>
                        <w:color w:val="FFFFFF" w:themeColor="background1"/>
                        <w:sz w:val="28"/>
                        <w:szCs w:val="28"/>
                        <w:lang w:val="es"/>
                      </w:rPr>
                      <w:fldChar w:fldCharType="end"/>
                    </w:r>
                  </w:p>
                </w:txbxContent>
              </v:textbox>
              <w10:wrap type="square" anchorx="margin" anchory="margin"/>
            </v:rect>
          </w:pict>
        </mc:Fallback>
      </mc:AlternateContent>
    </w:r>
    <w:r w:rsidR="009D6CBF">
      <w:rPr>
        <w:noProof/>
        <w:lang w:val="es"/>
      </w:rPr>
      <mc:AlternateContent>
        <mc:Choice Requires="wpg">
          <w:drawing>
            <wp:anchor distT="0" distB="0" distL="114300" distR="114300" simplePos="0" relativeHeight="251664384" behindDoc="0" locked="0" layoutInCell="1" allowOverlap="1" wp14:anchorId="78611A8D" wp14:editId="404487A9">
              <wp:simplePos x="0" y="0"/>
              <wp:positionH relativeFrom="margin">
                <wp:align>center</wp:align>
              </wp:positionH>
              <wp:positionV relativeFrom="paragraph">
                <wp:posOffset>-276447</wp:posOffset>
              </wp:positionV>
              <wp:extent cx="6318250" cy="45085"/>
              <wp:effectExtent l="0" t="0" r="6350" b="0"/>
              <wp:wrapNone/>
              <wp:docPr id="22" name="Agrupar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0" y="0"/>
                        <a:chExt cx="9969" cy="46"/>
                      </a:xfrm>
                    </wpg:grpSpPr>
                    <wps:wsp>
                      <wps:cNvPr id="23" name="Rectangle 2"/>
                      <wps:cNvSpPr>
                        <a:spLocks noChangeArrowheads="1"/>
                      </wps:cNvSpPr>
                      <wps:spPr bwMode="auto">
                        <a:xfrm>
                          <a:off x="0" y="0"/>
                          <a:ext cx="9969" cy="46"/>
                        </a:xfrm>
                        <a:prstGeom prst="rect">
                          <a:avLst/>
                        </a:prstGeom>
                        <a:solidFill>
                          <a:srgbClr val="E618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group id="Agrupar 22" style="position:absolute;margin-left:0;margin-top:-21.75pt;width:497.5pt;height:3.55pt;z-index:251664384;mso-position-horizontal:center;mso-position-horizontal-relative:margin" coordsize="9969,4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" w14:anchorId="0081858E">
              <v:rect id="Rectangle 2" style="position:absolute;width:9969;height:46;visibility:visible;mso-wrap-style:square;v-text-anchor:top" o:spid="_x0000_s1027" fillcolor="#e6185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"/>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BDF4" w14:textId="77777777" w:rsidR="00760288" w:rsidRDefault="00760288" w:rsidP="00171E7F">
      <w:pPr>
        <w:spacing w:after="0" w:line="240" w:lineRule="auto"/>
      </w:pPr>
      <w:r>
        <w:rPr>
          <w:lang w:val="es"/>
        </w:rPr>
        <w:separator/>
      </w:r>
    </w:p>
  </w:footnote>
  <w:footnote w:type="continuationSeparator" w:id="0">
    <w:p w14:paraId="5818C62C" w14:textId="77777777" w:rsidR="00760288" w:rsidRDefault="00760288" w:rsidP="00171E7F">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4DDF" w14:textId="77777777" w:rsidR="00171E7F" w:rsidRDefault="009D6CBF">
    <w:pPr>
      <w:pStyle w:val="Encabezado"/>
    </w:pPr>
    <w:r>
      <w:rPr>
        <w:noProof/>
        <w:lang w:val="es"/>
      </w:rPr>
      <w:drawing>
        <wp:anchor distT="0" distB="0" distL="114300" distR="114300" simplePos="0" relativeHeight="251660288" behindDoc="0" locked="0" layoutInCell="1" allowOverlap="1" wp14:anchorId="56254D71" wp14:editId="7018D3DF">
          <wp:simplePos x="0" y="0"/>
          <wp:positionH relativeFrom="column">
            <wp:posOffset>908153</wp:posOffset>
          </wp:positionH>
          <wp:positionV relativeFrom="paragraph">
            <wp:posOffset>-408979</wp:posOffset>
          </wp:positionV>
          <wp:extent cx="988828" cy="824062"/>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eaM4IEd logo.png"/>
                  <pic:cNvPicPr/>
                </pic:nvPicPr>
                <pic:blipFill>
                  <a:blip r:embed="rId1">
                    <a:extLst>
                      <a:ext uri="{28A0092B-C50C-407E-A947-70E740481C1C}">
                        <a14:useLocalDpi xmlns:a14="http://schemas.microsoft.com/office/drawing/2010/main" val="0"/>
                      </a:ext>
                    </a:extLst>
                  </a:blip>
                  <a:stretch>
                    <a:fillRect/>
                  </a:stretch>
                </pic:blipFill>
                <pic:spPr>
                  <a:xfrm>
                    <a:off x="0" y="0"/>
                    <a:ext cx="990286" cy="825277"/>
                  </a:xfrm>
                  <a:prstGeom prst="rect">
                    <a:avLst/>
                  </a:prstGeom>
                </pic:spPr>
              </pic:pic>
            </a:graphicData>
          </a:graphic>
          <wp14:sizeRelH relativeFrom="margin">
            <wp14:pctWidth>0</wp14:pctWidth>
          </wp14:sizeRelH>
          <wp14:sizeRelV relativeFrom="margin">
            <wp14:pctHeight>0</wp14:pctHeight>
          </wp14:sizeRelV>
        </wp:anchor>
      </w:drawing>
    </w:r>
    <w:r>
      <w:rPr>
        <w:noProof/>
        <w:lang w:val="es"/>
      </w:rPr>
      <mc:AlternateContent>
        <mc:Choice Requires="wps">
          <w:drawing>
            <wp:anchor distT="0" distB="0" distL="114300" distR="114300" simplePos="0" relativeHeight="251659264" behindDoc="0" locked="0" layoutInCell="1" allowOverlap="1" wp14:anchorId="0384FA77" wp14:editId="1F8962CD">
              <wp:simplePos x="0" y="0"/>
              <wp:positionH relativeFrom="column">
                <wp:posOffset>843797</wp:posOffset>
              </wp:positionH>
              <wp:positionV relativeFrom="paragraph">
                <wp:posOffset>-321945</wp:posOffset>
              </wp:positionV>
              <wp:extent cx="0" cy="637953"/>
              <wp:effectExtent l="0" t="0" r="38100" b="29210"/>
              <wp:wrapNone/>
              <wp:docPr id="20" name="Conexão reta 20"/>
              <wp:cNvGraphicFramePr/>
              <a:graphic xmlns:a="http://schemas.openxmlformats.org/drawingml/2006/main">
                <a:graphicData uri="http://schemas.microsoft.com/office/word/2010/wordprocessingShape">
                  <wps:wsp>
                    <wps:cNvCnPr/>
                    <wps:spPr>
                      <a:xfrm>
                        <a:off x="0" y="0"/>
                        <a:ext cx="0" cy="637953"/>
                      </a:xfrm>
                      <a:prstGeom prst="line">
                        <a:avLst/>
                      </a:prstGeom>
                      <a:ln w="19050">
                        <a:solidFill>
                          <a:srgbClr val="D8165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Conexão reta 2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d81652"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" from="66.45pt,-25.35pt" to="66.45pt,24.9pt" w14:anchorId="7CCBE015">
              <v:stroke joinstyle="miter"/>
            </v:line>
          </w:pict>
        </mc:Fallback>
      </mc:AlternateContent>
    </w:r>
    <w:r w:rsidR="00171E7F">
      <w:rPr>
        <w:noProof/>
        <w:lang w:val="es"/>
      </w:rPr>
      <w:drawing>
        <wp:anchor distT="0" distB="0" distL="114300" distR="114300" simplePos="0" relativeHeight="251658240" behindDoc="0" locked="0" layoutInCell="1" allowOverlap="1" wp14:anchorId="74A01575" wp14:editId="3C64122E">
          <wp:simplePos x="0" y="0"/>
          <wp:positionH relativeFrom="column">
            <wp:posOffset>-835586</wp:posOffset>
          </wp:positionH>
          <wp:positionV relativeFrom="paragraph">
            <wp:posOffset>-215664</wp:posOffset>
          </wp:positionV>
          <wp:extent cx="1722474" cy="453966"/>
          <wp:effectExtent l="0" t="0" r="0" b="38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sbeneficaireserasmusright_en_1.jpg"/>
                  <pic:cNvPicPr/>
                </pic:nvPicPr>
                <pic:blipFill rotWithShape="1">
                  <a:blip r:embed="rId2">
                    <a:extLst>
                      <a:ext uri="{28A0092B-C50C-407E-A947-70E740481C1C}">
                        <a14:useLocalDpi xmlns:a14="http://schemas.microsoft.com/office/drawing/2010/main" val="0"/>
                      </a:ext>
                    </a:extLst>
                  </a:blip>
                  <a:srcRect r="22098"/>
                  <a:stretch/>
                </pic:blipFill>
                <pic:spPr bwMode="auto">
                  <a:xfrm>
                    <a:off x="0" y="0"/>
                    <a:ext cx="1722865" cy="4540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8E2EF1" w14:textId="77777777" w:rsidR="00171E7F" w:rsidRDefault="00171E7F">
    <w:pPr>
      <w:pStyle w:val="Encabezado"/>
    </w:pPr>
    <w:r>
      <w:rPr>
        <w:noProof/>
        <w:lang w:val="es"/>
      </w:rPr>
      <mc:AlternateContent>
        <mc:Choice Requires="wpg">
          <w:drawing>
            <wp:anchor distT="0" distB="0" distL="114300" distR="114300" simplePos="0" relativeHeight="251657216" behindDoc="0" locked="0" layoutInCell="1" allowOverlap="1" wp14:anchorId="661A3F1B" wp14:editId="17F3EB31">
              <wp:simplePos x="0" y="0"/>
              <wp:positionH relativeFrom="margin">
                <wp:posOffset>-462280</wp:posOffset>
              </wp:positionH>
              <wp:positionV relativeFrom="paragraph">
                <wp:posOffset>138592</wp:posOffset>
              </wp:positionV>
              <wp:extent cx="6318250" cy="45085"/>
              <wp:effectExtent l="0" t="19050" r="6350" b="12065"/>
              <wp:wrapNone/>
              <wp:docPr id="17" name="Agrupar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0" cy="45085"/>
                        <a:chOff x="0" y="0"/>
                        <a:chExt cx="9969" cy="46"/>
                      </a:xfrm>
                      <a:solidFill>
                        <a:srgbClr val="D81652"/>
                      </a:solidFill>
                    </wpg:grpSpPr>
                    <wps:wsp>
                      <wps:cNvPr id="18" name="Rectangle 2"/>
                      <wps:cNvSpPr>
                        <a:spLocks noChangeArrowheads="1"/>
                      </wps:cNvSpPr>
                      <wps:spPr bwMode="auto">
                        <a:xfrm>
                          <a:off x="0" y="0"/>
                          <a:ext cx="9969" cy="4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group id="Agrupar 17" style="position:absolute;margin-left:-36.4pt;margin-top:10.9pt;width:497.5pt;height:3.55pt;z-index:251657216;mso-position-horizontal-relative:margin" coordsize="9969,4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" w14:anchorId="256F0748">
              <v:rect id="Rectangle 2" style="position:absolute;width:9969;height:46;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BE2"/>
    <w:multiLevelType w:val="multilevel"/>
    <w:tmpl w:val="0F9668E2"/>
    <w:lvl w:ilvl="0">
      <w:start w:val="1"/>
      <w:numFmt w:val="bullet"/>
      <w:lvlText w:val="-"/>
      <w:lvlJc w:val="left"/>
      <w:pPr>
        <w:ind w:left="1543" w:hanging="360"/>
      </w:pPr>
      <w:rPr>
        <w:rFonts w:ascii="Arial Narrow" w:eastAsia="Arial Narrow" w:hAnsi="Arial Narrow" w:cs="Arial Narrow"/>
        <w:b w:val="0"/>
        <w:sz w:val="24"/>
        <w:szCs w:val="24"/>
      </w:rPr>
    </w:lvl>
    <w:lvl w:ilvl="1">
      <w:start w:val="1"/>
      <w:numFmt w:val="bullet"/>
      <w:lvlText w:val="o"/>
      <w:lvlJc w:val="left"/>
      <w:pPr>
        <w:ind w:left="2263" w:hanging="360"/>
      </w:pPr>
      <w:rPr>
        <w:rFonts w:ascii="Courier New" w:eastAsia="Courier New" w:hAnsi="Courier New" w:cs="Courier New"/>
      </w:rPr>
    </w:lvl>
    <w:lvl w:ilvl="2">
      <w:start w:val="1"/>
      <w:numFmt w:val="bullet"/>
      <w:lvlText w:val="▪"/>
      <w:lvlJc w:val="left"/>
      <w:pPr>
        <w:ind w:left="2983" w:hanging="360"/>
      </w:pPr>
      <w:rPr>
        <w:rFonts w:ascii="Noto Sans Symbols" w:eastAsia="Noto Sans Symbols" w:hAnsi="Noto Sans Symbols" w:cs="Noto Sans Symbols"/>
      </w:rPr>
    </w:lvl>
    <w:lvl w:ilvl="3">
      <w:start w:val="1"/>
      <w:numFmt w:val="bullet"/>
      <w:lvlText w:val="●"/>
      <w:lvlJc w:val="left"/>
      <w:pPr>
        <w:ind w:left="3703" w:hanging="360"/>
      </w:pPr>
      <w:rPr>
        <w:rFonts w:ascii="Noto Sans Symbols" w:eastAsia="Noto Sans Symbols" w:hAnsi="Noto Sans Symbols" w:cs="Noto Sans Symbols"/>
      </w:rPr>
    </w:lvl>
    <w:lvl w:ilvl="4">
      <w:start w:val="1"/>
      <w:numFmt w:val="bullet"/>
      <w:lvlText w:val="o"/>
      <w:lvlJc w:val="left"/>
      <w:pPr>
        <w:ind w:left="4423" w:hanging="360"/>
      </w:pPr>
      <w:rPr>
        <w:rFonts w:ascii="Courier New" w:eastAsia="Courier New" w:hAnsi="Courier New" w:cs="Courier New"/>
      </w:rPr>
    </w:lvl>
    <w:lvl w:ilvl="5">
      <w:start w:val="1"/>
      <w:numFmt w:val="bullet"/>
      <w:lvlText w:val="▪"/>
      <w:lvlJc w:val="left"/>
      <w:pPr>
        <w:ind w:left="5143" w:hanging="360"/>
      </w:pPr>
      <w:rPr>
        <w:rFonts w:ascii="Noto Sans Symbols" w:eastAsia="Noto Sans Symbols" w:hAnsi="Noto Sans Symbols" w:cs="Noto Sans Symbols"/>
      </w:rPr>
    </w:lvl>
    <w:lvl w:ilvl="6">
      <w:start w:val="1"/>
      <w:numFmt w:val="bullet"/>
      <w:lvlText w:val="●"/>
      <w:lvlJc w:val="left"/>
      <w:pPr>
        <w:ind w:left="5863" w:hanging="360"/>
      </w:pPr>
      <w:rPr>
        <w:rFonts w:ascii="Noto Sans Symbols" w:eastAsia="Noto Sans Symbols" w:hAnsi="Noto Sans Symbols" w:cs="Noto Sans Symbols"/>
      </w:rPr>
    </w:lvl>
    <w:lvl w:ilvl="7">
      <w:start w:val="1"/>
      <w:numFmt w:val="bullet"/>
      <w:lvlText w:val="o"/>
      <w:lvlJc w:val="left"/>
      <w:pPr>
        <w:ind w:left="6583" w:hanging="360"/>
      </w:pPr>
      <w:rPr>
        <w:rFonts w:ascii="Courier New" w:eastAsia="Courier New" w:hAnsi="Courier New" w:cs="Courier New"/>
      </w:rPr>
    </w:lvl>
    <w:lvl w:ilvl="8">
      <w:start w:val="1"/>
      <w:numFmt w:val="bullet"/>
      <w:lvlText w:val="▪"/>
      <w:lvlJc w:val="left"/>
      <w:pPr>
        <w:ind w:left="7303" w:hanging="360"/>
      </w:pPr>
      <w:rPr>
        <w:rFonts w:ascii="Noto Sans Symbols" w:eastAsia="Noto Sans Symbols" w:hAnsi="Noto Sans Symbols" w:cs="Noto Sans Symbols"/>
      </w:rPr>
    </w:lvl>
  </w:abstractNum>
  <w:abstractNum w:abstractNumId="1" w15:restartNumberingAfterBreak="0">
    <w:nsid w:val="0C677F86"/>
    <w:multiLevelType w:val="multilevel"/>
    <w:tmpl w:val="2618AB06"/>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207AE3"/>
    <w:multiLevelType w:val="hybridMultilevel"/>
    <w:tmpl w:val="421E007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61859C5"/>
    <w:multiLevelType w:val="hybridMultilevel"/>
    <w:tmpl w:val="0DEEBE38"/>
    <w:lvl w:ilvl="0" w:tplc="836A23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7D45DC"/>
    <w:multiLevelType w:val="multilevel"/>
    <w:tmpl w:val="8A623568"/>
    <w:lvl w:ilvl="0">
      <w:start w:val="1"/>
      <w:numFmt w:val="bullet"/>
      <w:lvlText w:val="□"/>
      <w:lvlJc w:val="left"/>
      <w:pPr>
        <w:ind w:left="1117"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7D38C7"/>
    <w:multiLevelType w:val="multilevel"/>
    <w:tmpl w:val="DFE26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1A24AC"/>
    <w:multiLevelType w:val="hybridMultilevel"/>
    <w:tmpl w:val="D0F4AF9E"/>
    <w:lvl w:ilvl="0" w:tplc="7062E5A6">
      <w:numFmt w:val="bullet"/>
      <w:lvlText w:val="•"/>
      <w:lvlJc w:val="left"/>
      <w:pPr>
        <w:ind w:left="705" w:hanging="705"/>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ACE189D"/>
    <w:multiLevelType w:val="multilevel"/>
    <w:tmpl w:val="C3E0FD7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2246F"/>
    <w:multiLevelType w:val="multilevel"/>
    <w:tmpl w:val="E1CE194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74024"/>
    <w:multiLevelType w:val="multilevel"/>
    <w:tmpl w:val="0EBCC6F0"/>
    <w:lvl w:ilvl="0">
      <w:start w:val="1"/>
      <w:numFmt w:val="decimal"/>
      <w:lvlText w:val="%1."/>
      <w:lvlJc w:val="left"/>
      <w:pPr>
        <w:ind w:left="1080" w:hanging="720"/>
      </w:pPr>
      <w:rPr>
        <w:rFonts w:hint="default"/>
      </w:rPr>
    </w:lvl>
    <w:lvl w:ilvl="1">
      <w:start w:val="1"/>
      <w:numFmt w:val="decimal"/>
      <w:isLgl/>
      <w:lvlText w:val="%2."/>
      <w:lvlJc w:val="left"/>
      <w:pPr>
        <w:ind w:left="1800" w:hanging="1440"/>
      </w:pPr>
      <w:rPr>
        <w:rFonts w:asciiTheme="minorHAnsi" w:eastAsiaTheme="majorEastAsia" w:hAnsiTheme="minorHAnsi" w:cstheme="minorHAnsi"/>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5760" w:hanging="5400"/>
      </w:pPr>
      <w:rPr>
        <w:rFonts w:hint="default"/>
      </w:rPr>
    </w:lvl>
  </w:abstractNum>
  <w:abstractNum w:abstractNumId="10" w15:restartNumberingAfterBreak="0">
    <w:nsid w:val="2B53380C"/>
    <w:multiLevelType w:val="multilevel"/>
    <w:tmpl w:val="DE40F2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B21C0F"/>
    <w:multiLevelType w:val="multilevel"/>
    <w:tmpl w:val="3C781AE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454864"/>
    <w:multiLevelType w:val="multilevel"/>
    <w:tmpl w:val="ED94D134"/>
    <w:lvl w:ilvl="0">
      <w:start w:val="1"/>
      <w:numFmt w:val="bullet"/>
      <w:lvlText w:val="o"/>
      <w:lvlJc w:val="left"/>
      <w:pPr>
        <w:ind w:left="1170" w:hanging="360"/>
      </w:pPr>
      <w:rPr>
        <w:rFonts w:ascii="Courier New" w:eastAsia="Courier New" w:hAnsi="Courier New" w:cs="Courier New"/>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37E21AF6"/>
    <w:multiLevelType w:val="hybridMultilevel"/>
    <w:tmpl w:val="E874729E"/>
    <w:lvl w:ilvl="0" w:tplc="836A2334">
      <w:numFmt w:val="bullet"/>
      <w:lvlText w:val="•"/>
      <w:lvlJc w:val="left"/>
      <w:pPr>
        <w:ind w:left="1429" w:hanging="360"/>
      </w:pPr>
      <w:rPr>
        <w:rFonts w:ascii="Calibri" w:eastAsiaTheme="minorHAnsi" w:hAnsi="Calibri" w:cs="Calibr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15:restartNumberingAfterBreak="0">
    <w:nsid w:val="40203F5B"/>
    <w:multiLevelType w:val="hybridMultilevel"/>
    <w:tmpl w:val="839A0B84"/>
    <w:lvl w:ilvl="0" w:tplc="7062E5A6">
      <w:numFmt w:val="bullet"/>
      <w:lvlText w:val="•"/>
      <w:lvlJc w:val="left"/>
      <w:pPr>
        <w:ind w:left="70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BE6AF6"/>
    <w:multiLevelType w:val="multilevel"/>
    <w:tmpl w:val="4426C9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52B4175"/>
    <w:multiLevelType w:val="multilevel"/>
    <w:tmpl w:val="BF268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9242CF"/>
    <w:multiLevelType w:val="multilevel"/>
    <w:tmpl w:val="920C4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155110"/>
    <w:multiLevelType w:val="hybridMultilevel"/>
    <w:tmpl w:val="338A968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557B1DA7"/>
    <w:multiLevelType w:val="multilevel"/>
    <w:tmpl w:val="8BCCBD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B308D1"/>
    <w:multiLevelType w:val="multilevel"/>
    <w:tmpl w:val="5EFA1602"/>
    <w:lvl w:ilvl="0">
      <w:start w:val="3"/>
      <w:numFmt w:val="decimal"/>
      <w:lvlText w:val="%1."/>
      <w:lvlJc w:val="left"/>
      <w:pPr>
        <w:ind w:left="1080" w:hanging="720"/>
      </w:pPr>
      <w:rPr>
        <w:rFonts w:hint="default"/>
      </w:rPr>
    </w:lvl>
    <w:lvl w:ilvl="1">
      <w:start w:val="1"/>
      <w:numFmt w:val="decimal"/>
      <w:isLgl/>
      <w:lvlText w:val="%2."/>
      <w:lvlJc w:val="left"/>
      <w:pPr>
        <w:ind w:left="1800" w:hanging="1440"/>
      </w:pPr>
      <w:rPr>
        <w:rFonts w:asciiTheme="minorHAnsi" w:eastAsiaTheme="majorEastAsia" w:hAnsiTheme="minorHAnsi" w:cstheme="minorHAnsi" w:hint="default"/>
      </w:rPr>
    </w:lvl>
    <w:lvl w:ilvl="2">
      <w:start w:val="1"/>
      <w:numFmt w:val="decimal"/>
      <w:isLgl/>
      <w:lvlText w:val="%1.%2.%3."/>
      <w:lvlJc w:val="left"/>
      <w:pPr>
        <w:ind w:left="2160" w:hanging="1800"/>
      </w:pPr>
      <w:rPr>
        <w:rFonts w:hint="default"/>
      </w:rPr>
    </w:lvl>
    <w:lvl w:ilvl="3">
      <w:start w:val="1"/>
      <w:numFmt w:val="decimal"/>
      <w:isLgl/>
      <w:lvlText w:val="%1.%2.%3.%4."/>
      <w:lvlJc w:val="left"/>
      <w:pPr>
        <w:ind w:left="2880" w:hanging="2520"/>
      </w:pPr>
      <w:rPr>
        <w:rFonts w:hint="default"/>
      </w:rPr>
    </w:lvl>
    <w:lvl w:ilvl="4">
      <w:start w:val="1"/>
      <w:numFmt w:val="decimal"/>
      <w:isLgl/>
      <w:lvlText w:val="%1.%2.%3.%4.%5."/>
      <w:lvlJc w:val="left"/>
      <w:pPr>
        <w:ind w:left="3600" w:hanging="3240"/>
      </w:pPr>
      <w:rPr>
        <w:rFonts w:hint="default"/>
      </w:rPr>
    </w:lvl>
    <w:lvl w:ilvl="5">
      <w:start w:val="1"/>
      <w:numFmt w:val="decimal"/>
      <w:isLgl/>
      <w:lvlText w:val="%1.%2.%3.%4.%5.%6."/>
      <w:lvlJc w:val="left"/>
      <w:pPr>
        <w:ind w:left="3960" w:hanging="3600"/>
      </w:pPr>
      <w:rPr>
        <w:rFonts w:hint="default"/>
      </w:rPr>
    </w:lvl>
    <w:lvl w:ilvl="6">
      <w:start w:val="1"/>
      <w:numFmt w:val="decimal"/>
      <w:isLgl/>
      <w:lvlText w:val="%1.%2.%3.%4.%5.%6.%7."/>
      <w:lvlJc w:val="left"/>
      <w:pPr>
        <w:ind w:left="4680" w:hanging="4320"/>
      </w:pPr>
      <w:rPr>
        <w:rFonts w:hint="default"/>
      </w:rPr>
    </w:lvl>
    <w:lvl w:ilvl="7">
      <w:start w:val="1"/>
      <w:numFmt w:val="decimal"/>
      <w:isLgl/>
      <w:lvlText w:val="%1.%2.%3.%4.%5.%6.%7.%8."/>
      <w:lvlJc w:val="left"/>
      <w:pPr>
        <w:ind w:left="5400" w:hanging="5040"/>
      </w:pPr>
      <w:rPr>
        <w:rFonts w:hint="default"/>
      </w:rPr>
    </w:lvl>
    <w:lvl w:ilvl="8">
      <w:start w:val="1"/>
      <w:numFmt w:val="decimal"/>
      <w:isLgl/>
      <w:lvlText w:val="%1.%2.%3.%4.%5.%6.%7.%8.%9."/>
      <w:lvlJc w:val="left"/>
      <w:pPr>
        <w:ind w:left="5760" w:hanging="5400"/>
      </w:pPr>
      <w:rPr>
        <w:rFonts w:hint="default"/>
      </w:rPr>
    </w:lvl>
  </w:abstractNum>
  <w:abstractNum w:abstractNumId="21" w15:restartNumberingAfterBreak="0">
    <w:nsid w:val="682051CB"/>
    <w:multiLevelType w:val="hybridMultilevel"/>
    <w:tmpl w:val="3028D8A0"/>
    <w:lvl w:ilvl="0" w:tplc="5890E6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3F6145"/>
    <w:multiLevelType w:val="multilevel"/>
    <w:tmpl w:val="BD04F6A6"/>
    <w:lvl w:ilvl="0">
      <w:start w:val="1"/>
      <w:numFmt w:val="bullet"/>
      <w:lvlText w:val="-"/>
      <w:lvlJc w:val="left"/>
      <w:pPr>
        <w:ind w:left="1543" w:hanging="360"/>
      </w:pPr>
      <w:rPr>
        <w:rFonts w:ascii="Arial Narrow" w:eastAsia="Arial Narrow" w:hAnsi="Arial Narrow" w:cs="Arial Narrow"/>
        <w:b w:val="0"/>
        <w:sz w:val="24"/>
        <w:szCs w:val="24"/>
      </w:rPr>
    </w:lvl>
    <w:lvl w:ilvl="1">
      <w:start w:val="1"/>
      <w:numFmt w:val="bullet"/>
      <w:lvlText w:val="o"/>
      <w:lvlJc w:val="left"/>
      <w:pPr>
        <w:ind w:left="2263" w:hanging="360"/>
      </w:pPr>
      <w:rPr>
        <w:rFonts w:ascii="Courier New" w:eastAsia="Courier New" w:hAnsi="Courier New" w:cs="Courier New"/>
      </w:rPr>
    </w:lvl>
    <w:lvl w:ilvl="2">
      <w:start w:val="1"/>
      <w:numFmt w:val="bullet"/>
      <w:lvlText w:val="▪"/>
      <w:lvlJc w:val="left"/>
      <w:pPr>
        <w:ind w:left="2983" w:hanging="360"/>
      </w:pPr>
      <w:rPr>
        <w:rFonts w:ascii="Noto Sans Symbols" w:eastAsia="Noto Sans Symbols" w:hAnsi="Noto Sans Symbols" w:cs="Noto Sans Symbols"/>
      </w:rPr>
    </w:lvl>
    <w:lvl w:ilvl="3">
      <w:start w:val="1"/>
      <w:numFmt w:val="bullet"/>
      <w:lvlText w:val="●"/>
      <w:lvlJc w:val="left"/>
      <w:pPr>
        <w:ind w:left="3703" w:hanging="360"/>
      </w:pPr>
      <w:rPr>
        <w:rFonts w:ascii="Noto Sans Symbols" w:eastAsia="Noto Sans Symbols" w:hAnsi="Noto Sans Symbols" w:cs="Noto Sans Symbols"/>
      </w:rPr>
    </w:lvl>
    <w:lvl w:ilvl="4">
      <w:start w:val="1"/>
      <w:numFmt w:val="bullet"/>
      <w:lvlText w:val="o"/>
      <w:lvlJc w:val="left"/>
      <w:pPr>
        <w:ind w:left="4423" w:hanging="360"/>
      </w:pPr>
      <w:rPr>
        <w:rFonts w:ascii="Courier New" w:eastAsia="Courier New" w:hAnsi="Courier New" w:cs="Courier New"/>
      </w:rPr>
    </w:lvl>
    <w:lvl w:ilvl="5">
      <w:start w:val="1"/>
      <w:numFmt w:val="bullet"/>
      <w:lvlText w:val="▪"/>
      <w:lvlJc w:val="left"/>
      <w:pPr>
        <w:ind w:left="5143" w:hanging="360"/>
      </w:pPr>
      <w:rPr>
        <w:rFonts w:ascii="Noto Sans Symbols" w:eastAsia="Noto Sans Symbols" w:hAnsi="Noto Sans Symbols" w:cs="Noto Sans Symbols"/>
      </w:rPr>
    </w:lvl>
    <w:lvl w:ilvl="6">
      <w:start w:val="1"/>
      <w:numFmt w:val="bullet"/>
      <w:lvlText w:val="●"/>
      <w:lvlJc w:val="left"/>
      <w:pPr>
        <w:ind w:left="5863" w:hanging="360"/>
      </w:pPr>
      <w:rPr>
        <w:rFonts w:ascii="Noto Sans Symbols" w:eastAsia="Noto Sans Symbols" w:hAnsi="Noto Sans Symbols" w:cs="Noto Sans Symbols"/>
      </w:rPr>
    </w:lvl>
    <w:lvl w:ilvl="7">
      <w:start w:val="1"/>
      <w:numFmt w:val="bullet"/>
      <w:lvlText w:val="o"/>
      <w:lvlJc w:val="left"/>
      <w:pPr>
        <w:ind w:left="6583" w:hanging="360"/>
      </w:pPr>
      <w:rPr>
        <w:rFonts w:ascii="Courier New" w:eastAsia="Courier New" w:hAnsi="Courier New" w:cs="Courier New"/>
      </w:rPr>
    </w:lvl>
    <w:lvl w:ilvl="8">
      <w:start w:val="1"/>
      <w:numFmt w:val="bullet"/>
      <w:lvlText w:val="▪"/>
      <w:lvlJc w:val="left"/>
      <w:pPr>
        <w:ind w:left="7303" w:hanging="360"/>
      </w:pPr>
      <w:rPr>
        <w:rFonts w:ascii="Noto Sans Symbols" w:eastAsia="Noto Sans Symbols" w:hAnsi="Noto Sans Symbols" w:cs="Noto Sans Symbols"/>
      </w:rPr>
    </w:lvl>
  </w:abstractNum>
  <w:abstractNum w:abstractNumId="23" w15:restartNumberingAfterBreak="0">
    <w:nsid w:val="76992D6E"/>
    <w:multiLevelType w:val="hybridMultilevel"/>
    <w:tmpl w:val="03309B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784A76BE"/>
    <w:multiLevelType w:val="hybridMultilevel"/>
    <w:tmpl w:val="706EC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45821632">
    <w:abstractNumId w:val="9"/>
  </w:num>
  <w:num w:numId="2" w16cid:durableId="1832138286">
    <w:abstractNumId w:val="15"/>
  </w:num>
  <w:num w:numId="3" w16cid:durableId="1069114266">
    <w:abstractNumId w:val="19"/>
  </w:num>
  <w:num w:numId="4" w16cid:durableId="1630087202">
    <w:abstractNumId w:val="10"/>
  </w:num>
  <w:num w:numId="5" w16cid:durableId="1112167732">
    <w:abstractNumId w:val="22"/>
  </w:num>
  <w:num w:numId="6" w16cid:durableId="1821193918">
    <w:abstractNumId w:val="2"/>
  </w:num>
  <w:num w:numId="7" w16cid:durableId="1344817995">
    <w:abstractNumId w:val="18"/>
  </w:num>
  <w:num w:numId="8" w16cid:durableId="484663938">
    <w:abstractNumId w:val="23"/>
  </w:num>
  <w:num w:numId="9" w16cid:durableId="1947075185">
    <w:abstractNumId w:val="20"/>
  </w:num>
  <w:num w:numId="10" w16cid:durableId="595747731">
    <w:abstractNumId w:val="4"/>
  </w:num>
  <w:num w:numId="11" w16cid:durableId="176775940">
    <w:abstractNumId w:val="12"/>
  </w:num>
  <w:num w:numId="12" w16cid:durableId="511116137">
    <w:abstractNumId w:val="17"/>
  </w:num>
  <w:num w:numId="13" w16cid:durableId="1659533136">
    <w:abstractNumId w:val="8"/>
  </w:num>
  <w:num w:numId="14" w16cid:durableId="756438766">
    <w:abstractNumId w:val="16"/>
  </w:num>
  <w:num w:numId="15" w16cid:durableId="1285962229">
    <w:abstractNumId w:val="5"/>
  </w:num>
  <w:num w:numId="16" w16cid:durableId="135034250">
    <w:abstractNumId w:val="7"/>
  </w:num>
  <w:num w:numId="17" w16cid:durableId="2087026234">
    <w:abstractNumId w:val="1"/>
  </w:num>
  <w:num w:numId="18" w16cid:durableId="560211663">
    <w:abstractNumId w:val="11"/>
  </w:num>
  <w:num w:numId="19" w16cid:durableId="2031489428">
    <w:abstractNumId w:val="0"/>
  </w:num>
  <w:num w:numId="20" w16cid:durableId="55324959">
    <w:abstractNumId w:val="21"/>
  </w:num>
  <w:num w:numId="21" w16cid:durableId="1513488796">
    <w:abstractNumId w:val="24"/>
  </w:num>
  <w:num w:numId="22" w16cid:durableId="1055275526">
    <w:abstractNumId w:val="3"/>
  </w:num>
  <w:num w:numId="23" w16cid:durableId="3898724">
    <w:abstractNumId w:val="13"/>
  </w:num>
  <w:num w:numId="24" w16cid:durableId="81535636">
    <w:abstractNumId w:val="6"/>
  </w:num>
  <w:num w:numId="25" w16cid:durableId="717095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CFF"/>
    <w:rsid w:val="000218E5"/>
    <w:rsid w:val="00023F02"/>
    <w:rsid w:val="00031C84"/>
    <w:rsid w:val="00043325"/>
    <w:rsid w:val="000E0FF1"/>
    <w:rsid w:val="00104A2C"/>
    <w:rsid w:val="00114590"/>
    <w:rsid w:val="00171A95"/>
    <w:rsid w:val="00171E7F"/>
    <w:rsid w:val="00181180"/>
    <w:rsid w:val="001F4652"/>
    <w:rsid w:val="00247CFF"/>
    <w:rsid w:val="00273025"/>
    <w:rsid w:val="00275C40"/>
    <w:rsid w:val="002D34EA"/>
    <w:rsid w:val="002F48D2"/>
    <w:rsid w:val="00310951"/>
    <w:rsid w:val="00374C1D"/>
    <w:rsid w:val="003770F3"/>
    <w:rsid w:val="003F7992"/>
    <w:rsid w:val="00446B6E"/>
    <w:rsid w:val="00470C60"/>
    <w:rsid w:val="004C54BB"/>
    <w:rsid w:val="004E4A95"/>
    <w:rsid w:val="00543239"/>
    <w:rsid w:val="0055010A"/>
    <w:rsid w:val="005C1C29"/>
    <w:rsid w:val="00697C74"/>
    <w:rsid w:val="007203DB"/>
    <w:rsid w:val="007252E4"/>
    <w:rsid w:val="00730A58"/>
    <w:rsid w:val="007331CC"/>
    <w:rsid w:val="00760288"/>
    <w:rsid w:val="007A6FD2"/>
    <w:rsid w:val="007F40F9"/>
    <w:rsid w:val="00820B1E"/>
    <w:rsid w:val="008E2B69"/>
    <w:rsid w:val="008E7EAA"/>
    <w:rsid w:val="009256FE"/>
    <w:rsid w:val="009D481A"/>
    <w:rsid w:val="009D6CBF"/>
    <w:rsid w:val="00A17833"/>
    <w:rsid w:val="00A75FF6"/>
    <w:rsid w:val="00AA5D49"/>
    <w:rsid w:val="00AC51A6"/>
    <w:rsid w:val="00B038A1"/>
    <w:rsid w:val="00B24869"/>
    <w:rsid w:val="00B52FE0"/>
    <w:rsid w:val="00B57A31"/>
    <w:rsid w:val="00B71C0F"/>
    <w:rsid w:val="00BF552E"/>
    <w:rsid w:val="00BF7CCC"/>
    <w:rsid w:val="00C05E1B"/>
    <w:rsid w:val="00C209C1"/>
    <w:rsid w:val="00C61408"/>
    <w:rsid w:val="00C66597"/>
    <w:rsid w:val="00CB6354"/>
    <w:rsid w:val="00CD6CB4"/>
    <w:rsid w:val="00D62A43"/>
    <w:rsid w:val="00D76B34"/>
    <w:rsid w:val="00D90FB7"/>
    <w:rsid w:val="00DA4B44"/>
    <w:rsid w:val="00DC551A"/>
    <w:rsid w:val="00E32446"/>
    <w:rsid w:val="00E51DAD"/>
    <w:rsid w:val="00F41046"/>
    <w:rsid w:val="00F53B3B"/>
    <w:rsid w:val="00FD42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07A7"/>
  <w15:chartTrackingRefBased/>
  <w15:docId w15:val="{CA11603C-3DFA-4CFF-B8A8-87D444E4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44"/>
    <w:pPr>
      <w:spacing w:before="120" w:after="120" w:line="360" w:lineRule="auto"/>
      <w:ind w:firstLine="709"/>
      <w:jc w:val="both"/>
    </w:pPr>
    <w:rPr>
      <w:sz w:val="24"/>
    </w:rPr>
  </w:style>
  <w:style w:type="paragraph" w:styleId="Ttulo1">
    <w:name w:val="heading 1"/>
    <w:basedOn w:val="Normal"/>
    <w:next w:val="Normal"/>
    <w:link w:val="Ttulo1Car"/>
    <w:uiPriority w:val="9"/>
    <w:qFormat/>
    <w:rsid w:val="009D6C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10951"/>
    <w:pPr>
      <w:keepNext/>
      <w:keepLines/>
      <w:spacing w:before="40" w:after="0"/>
      <w:outlineLvl w:val="1"/>
    </w:pPr>
    <w:rPr>
      <w:rFonts w:eastAsiaTheme="majorEastAsia" w:cstheme="majorBidi"/>
      <w:b/>
      <w:color w:val="BABABA"/>
      <w:sz w:val="28"/>
      <w:szCs w:val="26"/>
    </w:rPr>
  </w:style>
  <w:style w:type="paragraph" w:styleId="Ttulo3">
    <w:name w:val="heading 3"/>
    <w:basedOn w:val="Normal"/>
    <w:link w:val="Ttulo3Car"/>
    <w:uiPriority w:val="9"/>
    <w:unhideWhenUsed/>
    <w:qFormat/>
    <w:rsid w:val="00247CFF"/>
    <w:pPr>
      <w:widowControl w:val="0"/>
      <w:autoSpaceDE w:val="0"/>
      <w:autoSpaceDN w:val="0"/>
      <w:spacing w:before="131" w:after="0" w:line="240" w:lineRule="auto"/>
      <w:ind w:left="565"/>
      <w:outlineLvl w:val="2"/>
    </w:pPr>
    <w:rPr>
      <w:rFonts w:ascii="Verdana" w:eastAsia="Verdana" w:hAnsi="Verdana" w:cs="Verdana"/>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47CFF"/>
    <w:rPr>
      <w:rFonts w:ascii="Verdana" w:eastAsia="Verdana" w:hAnsi="Verdana" w:cs="Verdana"/>
      <w:b/>
      <w:bCs/>
      <w:lang w:val="en-US"/>
    </w:rPr>
  </w:style>
  <w:style w:type="paragraph" w:styleId="Ttulo">
    <w:name w:val="Title"/>
    <w:basedOn w:val="Normal"/>
    <w:link w:val="TtuloCar"/>
    <w:uiPriority w:val="10"/>
    <w:qFormat/>
    <w:rsid w:val="00247CFF"/>
    <w:pPr>
      <w:widowControl w:val="0"/>
      <w:autoSpaceDE w:val="0"/>
      <w:autoSpaceDN w:val="0"/>
      <w:spacing w:before="133" w:after="0" w:line="240" w:lineRule="auto"/>
      <w:ind w:left="3416"/>
    </w:pPr>
    <w:rPr>
      <w:rFonts w:ascii="Arial" w:eastAsia="Arial" w:hAnsi="Arial" w:cs="Arial"/>
      <w:sz w:val="106"/>
      <w:szCs w:val="106"/>
      <w:lang w:val="en-US"/>
    </w:rPr>
  </w:style>
  <w:style w:type="character" w:customStyle="1" w:styleId="TtuloCar">
    <w:name w:val="Título Car"/>
    <w:basedOn w:val="Fuentedeprrafopredeter"/>
    <w:link w:val="Ttulo"/>
    <w:uiPriority w:val="10"/>
    <w:rsid w:val="00247CFF"/>
    <w:rPr>
      <w:rFonts w:ascii="Arial" w:eastAsia="Arial" w:hAnsi="Arial" w:cs="Arial"/>
      <w:sz w:val="106"/>
      <w:szCs w:val="106"/>
      <w:lang w:val="en-US"/>
    </w:rPr>
  </w:style>
  <w:style w:type="paragraph" w:styleId="Encabezado">
    <w:name w:val="header"/>
    <w:basedOn w:val="Normal"/>
    <w:link w:val="EncabezadoCar"/>
    <w:uiPriority w:val="99"/>
    <w:unhideWhenUsed/>
    <w:rsid w:val="00171E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1E7F"/>
  </w:style>
  <w:style w:type="paragraph" w:styleId="Piedepgina">
    <w:name w:val="footer"/>
    <w:basedOn w:val="Normal"/>
    <w:link w:val="PiedepginaCar"/>
    <w:uiPriority w:val="99"/>
    <w:unhideWhenUsed/>
    <w:rsid w:val="00171E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1E7F"/>
  </w:style>
  <w:style w:type="character" w:customStyle="1" w:styleId="Ttulo1Car">
    <w:name w:val="Título 1 Car"/>
    <w:basedOn w:val="Fuentedeprrafopredeter"/>
    <w:link w:val="Ttulo1"/>
    <w:uiPriority w:val="9"/>
    <w:rsid w:val="009D6CBF"/>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9D6CBF"/>
    <w:pPr>
      <w:widowControl w:val="0"/>
      <w:autoSpaceDE w:val="0"/>
      <w:autoSpaceDN w:val="0"/>
      <w:spacing w:after="0" w:line="240" w:lineRule="auto"/>
    </w:pPr>
    <w:rPr>
      <w:rFonts w:ascii="Arial" w:eastAsia="Arial" w:hAnsi="Arial" w:cs="Arial"/>
      <w:sz w:val="16"/>
      <w:szCs w:val="16"/>
      <w:lang w:val="en-US"/>
    </w:rPr>
  </w:style>
  <w:style w:type="character" w:customStyle="1" w:styleId="TextoindependienteCar">
    <w:name w:val="Texto independiente Car"/>
    <w:basedOn w:val="Fuentedeprrafopredeter"/>
    <w:link w:val="Textoindependiente"/>
    <w:uiPriority w:val="1"/>
    <w:rsid w:val="009D6CBF"/>
    <w:rPr>
      <w:rFonts w:ascii="Arial" w:eastAsia="Arial" w:hAnsi="Arial" w:cs="Arial"/>
      <w:sz w:val="16"/>
      <w:szCs w:val="16"/>
      <w:lang w:val="en-US"/>
    </w:rPr>
  </w:style>
  <w:style w:type="paragraph" w:styleId="TtuloTDC">
    <w:name w:val="TOC Heading"/>
    <w:basedOn w:val="Ttulo1"/>
    <w:next w:val="Normal"/>
    <w:uiPriority w:val="39"/>
    <w:unhideWhenUsed/>
    <w:qFormat/>
    <w:rsid w:val="009D6CBF"/>
    <w:pPr>
      <w:outlineLvl w:val="9"/>
    </w:pPr>
    <w:rPr>
      <w:lang w:eastAsia="pt-PT"/>
    </w:rPr>
  </w:style>
  <w:style w:type="paragraph" w:styleId="TDC3">
    <w:name w:val="toc 3"/>
    <w:basedOn w:val="Normal"/>
    <w:next w:val="Normal"/>
    <w:autoRedefine/>
    <w:uiPriority w:val="39"/>
    <w:unhideWhenUsed/>
    <w:rsid w:val="009D6CBF"/>
    <w:pPr>
      <w:spacing w:after="100"/>
      <w:ind w:left="440"/>
    </w:pPr>
  </w:style>
  <w:style w:type="paragraph" w:styleId="TDC1">
    <w:name w:val="toc 1"/>
    <w:basedOn w:val="Normal"/>
    <w:next w:val="Normal"/>
    <w:autoRedefine/>
    <w:uiPriority w:val="39"/>
    <w:unhideWhenUsed/>
    <w:rsid w:val="009D6CBF"/>
    <w:pPr>
      <w:spacing w:after="100"/>
    </w:pPr>
  </w:style>
  <w:style w:type="character" w:styleId="Hipervnculo">
    <w:name w:val="Hyperlink"/>
    <w:basedOn w:val="Fuentedeprrafopredeter"/>
    <w:uiPriority w:val="99"/>
    <w:unhideWhenUsed/>
    <w:rsid w:val="009D6CBF"/>
    <w:rPr>
      <w:color w:val="0563C1" w:themeColor="hyperlink"/>
      <w:u w:val="single"/>
    </w:rPr>
  </w:style>
  <w:style w:type="paragraph" w:styleId="Prrafodelista">
    <w:name w:val="List Paragraph"/>
    <w:basedOn w:val="Normal"/>
    <w:uiPriority w:val="34"/>
    <w:qFormat/>
    <w:rsid w:val="00023F02"/>
    <w:pPr>
      <w:ind w:left="720"/>
      <w:contextualSpacing/>
    </w:pPr>
  </w:style>
  <w:style w:type="character" w:customStyle="1" w:styleId="Ttulo2Car">
    <w:name w:val="Título 2 Car"/>
    <w:basedOn w:val="Fuentedeprrafopredeter"/>
    <w:link w:val="Ttulo2"/>
    <w:uiPriority w:val="9"/>
    <w:rsid w:val="00310951"/>
    <w:rPr>
      <w:rFonts w:eastAsiaTheme="majorEastAsia" w:cstheme="majorBidi"/>
      <w:b/>
      <w:color w:val="BABABA"/>
      <w:sz w:val="28"/>
      <w:szCs w:val="26"/>
    </w:rPr>
  </w:style>
  <w:style w:type="paragraph" w:styleId="TDC2">
    <w:name w:val="toc 2"/>
    <w:basedOn w:val="Normal"/>
    <w:next w:val="Normal"/>
    <w:autoRedefine/>
    <w:uiPriority w:val="39"/>
    <w:unhideWhenUsed/>
    <w:rsid w:val="00470C60"/>
    <w:pPr>
      <w:spacing w:after="100"/>
      <w:ind w:left="220"/>
    </w:pPr>
  </w:style>
  <w:style w:type="character" w:styleId="Mencinsinresolver">
    <w:name w:val="Unresolved Mention"/>
    <w:basedOn w:val="Fuentedeprrafopredeter"/>
    <w:uiPriority w:val="99"/>
    <w:semiHidden/>
    <w:unhideWhenUsed/>
    <w:rsid w:val="001F4652"/>
    <w:rPr>
      <w:color w:val="605E5C"/>
      <w:shd w:val="clear" w:color="auto" w:fill="E1DFDD"/>
    </w:rPr>
  </w:style>
  <w:style w:type="character" w:styleId="Textodelmarcadordeposicin">
    <w:name w:val="Placeholder Text"/>
    <w:basedOn w:val="Fuentedeprrafopredeter"/>
    <w:uiPriority w:val="99"/>
    <w:semiHidden/>
    <w:rsid w:val="003F79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alapar.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080formacion.e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ncual.educacion.gob.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lan.apnabi.eu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1EB8-8BEC-4F6B-90FE-27F06E60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2237</Words>
  <Characters>12309</Characters>
  <Application>Microsoft Office Word</Application>
  <DocSecurity>0</DocSecurity>
  <Lines>102</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Imma Miralles</cp:lastModifiedBy>
  <cp:revision>2</cp:revision>
  <dcterms:created xsi:type="dcterms:W3CDTF">2022-08-01T17:10:00Z</dcterms:created>
  <dcterms:modified xsi:type="dcterms:W3CDTF">2022-08-01T17:10:00Z</dcterms:modified>
  <cp:category/>
</cp:coreProperties>
</file>